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0B75A" w14:textId="24AB3F2F" w:rsidR="00C61528" w:rsidRPr="00C61528" w:rsidRDefault="003650F5" w:rsidP="00C61528">
      <w:pPr>
        <w:tabs>
          <w:tab w:val="left" w:pos="1440"/>
        </w:tabs>
        <w:jc w:val="right"/>
        <w:rPr>
          <w:b/>
          <w:bCs/>
          <w:sz w:val="32"/>
          <w:szCs w:val="32"/>
        </w:rPr>
      </w:pPr>
      <w:r>
        <w:rPr>
          <w:b/>
          <w:bCs/>
          <w:sz w:val="32"/>
          <w:szCs w:val="32"/>
        </w:rPr>
        <w:t>Customer Service Charter</w:t>
      </w:r>
    </w:p>
    <w:p w14:paraId="6E46BDE7" w14:textId="77777777" w:rsidR="00C61528" w:rsidRDefault="00C61528"/>
    <w:tbl>
      <w:tblPr>
        <w:tblW w:w="9648" w:type="dxa"/>
        <w:tblLook w:val="01E0" w:firstRow="1" w:lastRow="1" w:firstColumn="1" w:lastColumn="1" w:noHBand="0" w:noVBand="0"/>
      </w:tblPr>
      <w:tblGrid>
        <w:gridCol w:w="3888"/>
        <w:gridCol w:w="1800"/>
        <w:gridCol w:w="3960"/>
      </w:tblGrid>
      <w:tr w:rsidR="00BD0F49" w:rsidRPr="006D1AD1" w14:paraId="2B7713DF" w14:textId="77777777" w:rsidTr="00C61528">
        <w:tc>
          <w:tcPr>
            <w:tcW w:w="3888" w:type="dxa"/>
            <w:vMerge w:val="restart"/>
          </w:tcPr>
          <w:p w14:paraId="2AF02854" w14:textId="77777777" w:rsidR="00BD0F49" w:rsidRDefault="00B12463" w:rsidP="00961575">
            <w:pPr>
              <w:pStyle w:val="Normal2"/>
              <w:rPr>
                <w:rFonts w:eastAsia="Arial Unicode MS"/>
                <w:b/>
                <w:szCs w:val="22"/>
              </w:rPr>
            </w:pPr>
            <w:r>
              <w:rPr>
                <w:rFonts w:eastAsia="Arial Unicode MS"/>
                <w:b/>
                <w:szCs w:val="22"/>
              </w:rPr>
              <w:pict w14:anchorId="01DCD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60pt;mso-position-horizontal-relative:char;mso-position-vertical-relative:line">
                  <v:imagedata r:id="rId10" o:title=""/>
                </v:shape>
              </w:pict>
            </w:r>
          </w:p>
        </w:tc>
        <w:tc>
          <w:tcPr>
            <w:tcW w:w="1800" w:type="dxa"/>
          </w:tcPr>
          <w:p w14:paraId="5A47D716" w14:textId="77777777" w:rsidR="00BD0F49" w:rsidRPr="006D1AD1" w:rsidRDefault="00BD0F49" w:rsidP="00C61528">
            <w:pPr>
              <w:pStyle w:val="Normal2"/>
              <w:spacing w:before="0" w:after="0"/>
              <w:rPr>
                <w:rFonts w:eastAsia="Arial Unicode MS"/>
                <w:b/>
                <w:szCs w:val="22"/>
              </w:rPr>
            </w:pPr>
            <w:r>
              <w:rPr>
                <w:rFonts w:eastAsia="Arial Unicode MS"/>
                <w:b/>
                <w:szCs w:val="22"/>
              </w:rPr>
              <w:t>Owner:</w:t>
            </w:r>
          </w:p>
        </w:tc>
        <w:tc>
          <w:tcPr>
            <w:tcW w:w="3960" w:type="dxa"/>
          </w:tcPr>
          <w:p w14:paraId="11134628" w14:textId="7254E1D7" w:rsidR="00BD0F49" w:rsidRPr="006D1AD1" w:rsidRDefault="003650F5" w:rsidP="00C61528">
            <w:pPr>
              <w:pStyle w:val="Normal2"/>
              <w:spacing w:before="0" w:after="0"/>
              <w:rPr>
                <w:rFonts w:eastAsia="Arial Unicode MS"/>
                <w:szCs w:val="22"/>
              </w:rPr>
            </w:pPr>
            <w:r>
              <w:rPr>
                <w:rFonts w:eastAsia="Arial Unicode MS"/>
                <w:szCs w:val="22"/>
              </w:rPr>
              <w:t>Kate Ogilvie</w:t>
            </w:r>
          </w:p>
        </w:tc>
      </w:tr>
      <w:tr w:rsidR="00BD0F49" w:rsidRPr="006D1AD1" w14:paraId="09EDF48F" w14:textId="77777777" w:rsidTr="00C61528">
        <w:tc>
          <w:tcPr>
            <w:tcW w:w="3888" w:type="dxa"/>
            <w:vMerge/>
          </w:tcPr>
          <w:p w14:paraId="1242135A" w14:textId="77777777" w:rsidR="00BD0F49" w:rsidRDefault="00BD0F49" w:rsidP="00961575">
            <w:pPr>
              <w:pStyle w:val="Normal2"/>
              <w:rPr>
                <w:rFonts w:eastAsia="Arial Unicode MS"/>
                <w:b/>
                <w:szCs w:val="22"/>
              </w:rPr>
            </w:pPr>
          </w:p>
        </w:tc>
        <w:tc>
          <w:tcPr>
            <w:tcW w:w="1800" w:type="dxa"/>
          </w:tcPr>
          <w:p w14:paraId="0BED2629" w14:textId="77777777" w:rsidR="00BD0F49" w:rsidRPr="006D1AD1" w:rsidRDefault="00BD0F49" w:rsidP="00C61528">
            <w:pPr>
              <w:pStyle w:val="Normal2"/>
              <w:spacing w:before="0" w:after="0"/>
              <w:rPr>
                <w:rFonts w:eastAsia="Arial Unicode MS"/>
                <w:b/>
                <w:szCs w:val="22"/>
              </w:rPr>
            </w:pPr>
            <w:r>
              <w:rPr>
                <w:rFonts w:eastAsia="Arial Unicode MS"/>
                <w:b/>
                <w:szCs w:val="22"/>
              </w:rPr>
              <w:t>Version</w:t>
            </w:r>
            <w:r w:rsidRPr="006D1AD1">
              <w:rPr>
                <w:rFonts w:eastAsia="Arial Unicode MS"/>
                <w:b/>
                <w:szCs w:val="22"/>
              </w:rPr>
              <w:t>:</w:t>
            </w:r>
          </w:p>
        </w:tc>
        <w:tc>
          <w:tcPr>
            <w:tcW w:w="3960" w:type="dxa"/>
          </w:tcPr>
          <w:p w14:paraId="23DDAACB" w14:textId="58B3B55F" w:rsidR="00BD0F49" w:rsidRDefault="005F4BE9" w:rsidP="00C61528">
            <w:pPr>
              <w:pStyle w:val="Normal2"/>
              <w:spacing w:before="0" w:after="0"/>
              <w:rPr>
                <w:rFonts w:eastAsia="Arial Unicode MS"/>
                <w:szCs w:val="22"/>
              </w:rPr>
            </w:pPr>
            <w:r>
              <w:rPr>
                <w:rFonts w:eastAsia="Arial Unicode MS"/>
                <w:szCs w:val="22"/>
              </w:rPr>
              <w:t>5</w:t>
            </w:r>
          </w:p>
        </w:tc>
      </w:tr>
      <w:tr w:rsidR="00BD0F49" w:rsidRPr="006D1AD1" w14:paraId="3AE02A6F" w14:textId="77777777" w:rsidTr="00C61528">
        <w:tc>
          <w:tcPr>
            <w:tcW w:w="3888" w:type="dxa"/>
            <w:vMerge/>
          </w:tcPr>
          <w:p w14:paraId="08CBB804" w14:textId="77777777" w:rsidR="00BD0F49" w:rsidRDefault="00BD0F49" w:rsidP="00961575">
            <w:pPr>
              <w:pStyle w:val="Normal2"/>
              <w:rPr>
                <w:rFonts w:eastAsia="Arial Unicode MS"/>
                <w:b/>
                <w:szCs w:val="22"/>
              </w:rPr>
            </w:pPr>
          </w:p>
        </w:tc>
        <w:tc>
          <w:tcPr>
            <w:tcW w:w="1800" w:type="dxa"/>
          </w:tcPr>
          <w:p w14:paraId="0A5F2F6C" w14:textId="77777777" w:rsidR="00BD0F49" w:rsidRPr="006D1AD1" w:rsidRDefault="00BD0F49" w:rsidP="00C61528">
            <w:pPr>
              <w:pStyle w:val="Normal2"/>
              <w:spacing w:before="0" w:after="0"/>
              <w:rPr>
                <w:rFonts w:eastAsia="Arial Unicode MS"/>
                <w:b/>
                <w:szCs w:val="22"/>
              </w:rPr>
            </w:pPr>
            <w:r>
              <w:rPr>
                <w:rFonts w:eastAsia="Arial Unicode MS"/>
                <w:b/>
                <w:szCs w:val="22"/>
              </w:rPr>
              <w:t>Endorsed by</w:t>
            </w:r>
            <w:r w:rsidRPr="006D1AD1">
              <w:rPr>
                <w:rFonts w:eastAsia="Arial Unicode MS"/>
                <w:b/>
                <w:szCs w:val="22"/>
              </w:rPr>
              <w:t>:</w:t>
            </w:r>
          </w:p>
        </w:tc>
        <w:tc>
          <w:tcPr>
            <w:tcW w:w="3960" w:type="dxa"/>
          </w:tcPr>
          <w:p w14:paraId="00AAFE08" w14:textId="098385AB" w:rsidR="00BD0F49" w:rsidRPr="006D1AD1" w:rsidRDefault="003650F5" w:rsidP="00C61528">
            <w:pPr>
              <w:pStyle w:val="Normal2"/>
              <w:spacing w:before="0" w:after="0"/>
              <w:rPr>
                <w:rFonts w:eastAsia="Arial Unicode MS"/>
                <w:szCs w:val="22"/>
              </w:rPr>
            </w:pPr>
            <w:r>
              <w:rPr>
                <w:rFonts w:eastAsia="Arial Unicode MS"/>
                <w:szCs w:val="22"/>
              </w:rPr>
              <w:t>Operational Management Group</w:t>
            </w:r>
          </w:p>
        </w:tc>
      </w:tr>
      <w:tr w:rsidR="00BD0F49" w:rsidRPr="006D1AD1" w14:paraId="0C336263" w14:textId="77777777" w:rsidTr="00C61528">
        <w:tc>
          <w:tcPr>
            <w:tcW w:w="3888" w:type="dxa"/>
            <w:vMerge/>
          </w:tcPr>
          <w:p w14:paraId="44C8C0A3" w14:textId="77777777" w:rsidR="00BD0F49" w:rsidRDefault="00BD0F49" w:rsidP="008D6B2C">
            <w:pPr>
              <w:pStyle w:val="Normal2"/>
              <w:rPr>
                <w:rFonts w:eastAsia="Arial Unicode MS"/>
                <w:b/>
                <w:szCs w:val="22"/>
              </w:rPr>
            </w:pPr>
          </w:p>
        </w:tc>
        <w:tc>
          <w:tcPr>
            <w:tcW w:w="1800" w:type="dxa"/>
          </w:tcPr>
          <w:p w14:paraId="64930A20" w14:textId="77777777" w:rsidR="00BD0F49" w:rsidRPr="006D1AD1" w:rsidRDefault="00BD0F49" w:rsidP="00C61528">
            <w:pPr>
              <w:pStyle w:val="Normal2"/>
              <w:spacing w:before="0" w:after="0"/>
              <w:rPr>
                <w:rFonts w:eastAsia="Arial Unicode MS"/>
                <w:b/>
                <w:szCs w:val="22"/>
              </w:rPr>
            </w:pPr>
            <w:r>
              <w:rPr>
                <w:rFonts w:eastAsia="Arial Unicode MS"/>
                <w:b/>
                <w:szCs w:val="22"/>
              </w:rPr>
              <w:t>Issue date</w:t>
            </w:r>
            <w:r w:rsidRPr="006D1AD1">
              <w:rPr>
                <w:rFonts w:eastAsia="Arial Unicode MS"/>
                <w:b/>
                <w:szCs w:val="22"/>
              </w:rPr>
              <w:t>:</w:t>
            </w:r>
          </w:p>
        </w:tc>
        <w:tc>
          <w:tcPr>
            <w:tcW w:w="3960" w:type="dxa"/>
          </w:tcPr>
          <w:p w14:paraId="77F85074" w14:textId="51769CB8" w:rsidR="00BD0F49" w:rsidRPr="006D1AD1" w:rsidRDefault="00084539" w:rsidP="00C61528">
            <w:pPr>
              <w:pStyle w:val="Normal2"/>
              <w:spacing w:before="0" w:after="0"/>
              <w:rPr>
                <w:rFonts w:eastAsia="Arial Unicode MS"/>
                <w:szCs w:val="22"/>
              </w:rPr>
            </w:pPr>
            <w:r>
              <w:rPr>
                <w:rFonts w:eastAsia="Arial Unicode MS"/>
                <w:szCs w:val="22"/>
              </w:rPr>
              <w:t>24 July</w:t>
            </w:r>
            <w:r w:rsidR="003650F5">
              <w:rPr>
                <w:rFonts w:eastAsia="Arial Unicode MS"/>
                <w:szCs w:val="22"/>
              </w:rPr>
              <w:t xml:space="preserve"> 2024</w:t>
            </w:r>
          </w:p>
        </w:tc>
      </w:tr>
      <w:tr w:rsidR="00BD0F49" w:rsidRPr="006D1AD1" w14:paraId="031B7F5B" w14:textId="77777777" w:rsidTr="00C61528">
        <w:tc>
          <w:tcPr>
            <w:tcW w:w="3888" w:type="dxa"/>
            <w:vMerge/>
          </w:tcPr>
          <w:p w14:paraId="2A522757" w14:textId="77777777" w:rsidR="00BD0F49" w:rsidRDefault="00BD0F49" w:rsidP="00961575">
            <w:pPr>
              <w:pStyle w:val="Normal2"/>
              <w:rPr>
                <w:rFonts w:eastAsia="Arial Unicode MS"/>
                <w:b/>
                <w:szCs w:val="22"/>
              </w:rPr>
            </w:pPr>
          </w:p>
        </w:tc>
        <w:tc>
          <w:tcPr>
            <w:tcW w:w="1800" w:type="dxa"/>
          </w:tcPr>
          <w:p w14:paraId="2CBBF100" w14:textId="77777777" w:rsidR="00BD0F49" w:rsidRPr="006D1AD1" w:rsidRDefault="00BD0F49" w:rsidP="00C61528">
            <w:pPr>
              <w:pStyle w:val="Normal2"/>
              <w:spacing w:before="0" w:after="0"/>
              <w:rPr>
                <w:rFonts w:eastAsia="Arial Unicode MS"/>
                <w:b/>
                <w:szCs w:val="22"/>
              </w:rPr>
            </w:pPr>
            <w:r>
              <w:rPr>
                <w:rFonts w:eastAsia="Arial Unicode MS"/>
                <w:b/>
                <w:szCs w:val="22"/>
              </w:rPr>
              <w:t>Review d</w:t>
            </w:r>
            <w:r w:rsidRPr="006D1AD1">
              <w:rPr>
                <w:rFonts w:eastAsia="Arial Unicode MS"/>
                <w:b/>
                <w:szCs w:val="22"/>
              </w:rPr>
              <w:t>ate:</w:t>
            </w:r>
          </w:p>
        </w:tc>
        <w:tc>
          <w:tcPr>
            <w:tcW w:w="3960" w:type="dxa"/>
          </w:tcPr>
          <w:p w14:paraId="41194FE9" w14:textId="43EF3E4B" w:rsidR="00BD0F49" w:rsidRPr="006D1AD1" w:rsidRDefault="00084539" w:rsidP="00C61528">
            <w:pPr>
              <w:pStyle w:val="Normal2"/>
              <w:spacing w:before="0" w:after="0"/>
              <w:rPr>
                <w:rFonts w:eastAsia="Arial Unicode MS"/>
                <w:szCs w:val="22"/>
              </w:rPr>
            </w:pPr>
            <w:r>
              <w:rPr>
                <w:rFonts w:eastAsia="Arial Unicode MS"/>
                <w:szCs w:val="22"/>
              </w:rPr>
              <w:t xml:space="preserve">24 July </w:t>
            </w:r>
            <w:r w:rsidR="003650F5">
              <w:rPr>
                <w:rFonts w:eastAsia="Arial Unicode MS"/>
                <w:szCs w:val="22"/>
              </w:rPr>
              <w:t>2026</w:t>
            </w:r>
          </w:p>
        </w:tc>
      </w:tr>
    </w:tbl>
    <w:p w14:paraId="50F17424" w14:textId="77777777" w:rsidR="00B355C7" w:rsidRDefault="00B355C7" w:rsidP="00B355C7">
      <w:pPr>
        <w:rPr>
          <w:lang w:val="en-US"/>
        </w:rPr>
      </w:pPr>
    </w:p>
    <w:p w14:paraId="5A0157C1" w14:textId="77777777" w:rsidR="00B355C7" w:rsidRDefault="00B355C7" w:rsidP="002B11CF">
      <w:bookmarkStart w:id="0" w:name="_Toc391906724"/>
    </w:p>
    <w:p w14:paraId="00906D52" w14:textId="77777777" w:rsidR="00C61528" w:rsidRDefault="00C61528" w:rsidP="002B11CF"/>
    <w:p w14:paraId="3FBE8CF9" w14:textId="037AA6EF" w:rsidR="00B15481" w:rsidRPr="007A2276" w:rsidRDefault="005F4BE9" w:rsidP="00901B95">
      <w:pPr>
        <w:pStyle w:val="Heading1"/>
      </w:pPr>
      <w:bookmarkStart w:id="1" w:name="bookmark2"/>
      <w:bookmarkEnd w:id="0"/>
      <w:bookmarkEnd w:id="1"/>
      <w:r>
        <w:t>Purpose</w:t>
      </w:r>
    </w:p>
    <w:p w14:paraId="0C33106B" w14:textId="6615889F" w:rsidR="00B15481" w:rsidRPr="007A2276" w:rsidRDefault="005F4BE9" w:rsidP="00B15481">
      <w:pPr>
        <w:pStyle w:val="Normal2"/>
      </w:pPr>
      <w:r>
        <w:t>This Charter demonstrates Women’s Housing Ltd’s (WHL) commitment to</w:t>
      </w:r>
      <w:r w:rsidR="007C0AB0">
        <w:t xml:space="preserve"> providing the highest possible quality services for its clients and stakeholders. </w:t>
      </w:r>
    </w:p>
    <w:p w14:paraId="1E097D4A" w14:textId="77777777" w:rsidR="00B15481" w:rsidRPr="007A2276" w:rsidRDefault="00B15481" w:rsidP="00B15481">
      <w:pPr>
        <w:pStyle w:val="Normal2"/>
      </w:pPr>
    </w:p>
    <w:p w14:paraId="6D183DFF" w14:textId="58E58662" w:rsidR="00B15481" w:rsidRPr="007A2276" w:rsidRDefault="007C0AB0" w:rsidP="00B15481">
      <w:pPr>
        <w:pStyle w:val="Heading1"/>
      </w:pPr>
      <w:r>
        <w:t>Vision</w:t>
      </w:r>
    </w:p>
    <w:p w14:paraId="5477B734" w14:textId="44507D43" w:rsidR="00B15481" w:rsidRDefault="007C0AB0" w:rsidP="00B15481">
      <w:pPr>
        <w:pStyle w:val="Normal2"/>
        <w:rPr>
          <w:rFonts w:cs="Lucida Sans Unicode"/>
          <w:lang w:eastAsia="en-AU"/>
        </w:rPr>
      </w:pPr>
      <w:r>
        <w:rPr>
          <w:rFonts w:cs="Lucida Sans Unicode"/>
          <w:lang w:eastAsia="en-AU"/>
        </w:rPr>
        <w:t>All women in our communities will have safe, secure, affordable housing choices</w:t>
      </w:r>
    </w:p>
    <w:p w14:paraId="29DD3937" w14:textId="77777777" w:rsidR="007C0AB0" w:rsidRPr="007A2276" w:rsidRDefault="007C0AB0" w:rsidP="00B15481">
      <w:pPr>
        <w:pStyle w:val="Normal2"/>
        <w:rPr>
          <w:rFonts w:cs="Lucida Sans Unicode"/>
          <w:lang w:eastAsia="en-AU"/>
        </w:rPr>
      </w:pPr>
    </w:p>
    <w:p w14:paraId="0FBC2DE5" w14:textId="48E33C9D" w:rsidR="00B15481" w:rsidRDefault="007C0AB0" w:rsidP="00B15481">
      <w:pPr>
        <w:pStyle w:val="Heading1"/>
      </w:pPr>
      <w:r>
        <w:t>Mission</w:t>
      </w:r>
    </w:p>
    <w:p w14:paraId="1D811463" w14:textId="52EAF738" w:rsidR="007C0AB0" w:rsidRDefault="007C0AB0" w:rsidP="006B1C92">
      <w:pPr>
        <w:pStyle w:val="Normal2"/>
      </w:pPr>
      <w:r>
        <w:t xml:space="preserve">To be a leading provider of specialist housing services for women who are disadvantaged in the rental and housing market. </w:t>
      </w:r>
    </w:p>
    <w:p w14:paraId="767CDEBB" w14:textId="2C0245A0" w:rsidR="007C0AB0" w:rsidRDefault="007C0AB0" w:rsidP="006B1C92">
      <w:pPr>
        <w:pStyle w:val="Normal2"/>
      </w:pPr>
      <w:r>
        <w:t>W</w:t>
      </w:r>
      <w:r w:rsidR="001E7238">
        <w:t>HL is</w:t>
      </w:r>
      <w:r>
        <w:t xml:space="preserve"> committed to:</w:t>
      </w:r>
    </w:p>
    <w:p w14:paraId="3E94629A" w14:textId="3CF43CC0" w:rsidR="00774A76" w:rsidRDefault="007C0AB0" w:rsidP="006B1C92">
      <w:pPr>
        <w:pStyle w:val="Bulleted"/>
      </w:pPr>
      <w:r>
        <w:t xml:space="preserve">The rights of all women and children to live free from family violence and the </w:t>
      </w:r>
      <w:r w:rsidR="00774A76">
        <w:t>threat of homelessness that accompanies this</w:t>
      </w:r>
    </w:p>
    <w:p w14:paraId="1639198C" w14:textId="150804B6" w:rsidR="00774A76" w:rsidRDefault="00774A76" w:rsidP="006B1C92">
      <w:pPr>
        <w:pStyle w:val="Bulleted"/>
      </w:pPr>
      <w:r>
        <w:t>Increasing the supply and access to affordable quality housing for women</w:t>
      </w:r>
    </w:p>
    <w:p w14:paraId="5467D4A9" w14:textId="67447DE5" w:rsidR="00774A76" w:rsidRDefault="00774A76" w:rsidP="006B1C92">
      <w:pPr>
        <w:pStyle w:val="Bulleted"/>
      </w:pPr>
      <w:r>
        <w:t>Providing professional and responsive tenancy management</w:t>
      </w:r>
    </w:p>
    <w:p w14:paraId="648A9E1A" w14:textId="56777E47" w:rsidR="00774A76" w:rsidRDefault="00774A76" w:rsidP="006B1C92">
      <w:pPr>
        <w:pStyle w:val="Bulleted"/>
      </w:pPr>
      <w:r>
        <w:t>Producing lasting and sustainable solutions for our clients</w:t>
      </w:r>
    </w:p>
    <w:p w14:paraId="0CB493CB" w14:textId="356D436D" w:rsidR="00774A76" w:rsidRDefault="00774A76" w:rsidP="006B1C92">
      <w:pPr>
        <w:pStyle w:val="Bulleted"/>
      </w:pPr>
      <w:r>
        <w:t>Building inclusive communities in which all renters can feel valued and involved</w:t>
      </w:r>
    </w:p>
    <w:p w14:paraId="618E03E7" w14:textId="5E2CE3F9" w:rsidR="00774A76" w:rsidRPr="007C0AB0" w:rsidRDefault="00774A76" w:rsidP="00774A76">
      <w:pPr>
        <w:ind w:left="360"/>
      </w:pPr>
    </w:p>
    <w:p w14:paraId="64B295CC" w14:textId="5DAD7B34" w:rsidR="00377784" w:rsidRDefault="00774A76" w:rsidP="00774A76">
      <w:pPr>
        <w:pStyle w:val="Heading1"/>
      </w:pPr>
      <w:r>
        <w:t>Service principles</w:t>
      </w:r>
    </w:p>
    <w:p w14:paraId="6A3E24FF" w14:textId="42113E6E" w:rsidR="00774A76" w:rsidRDefault="00774A76" w:rsidP="006B1C92">
      <w:pPr>
        <w:pStyle w:val="Normal2"/>
      </w:pPr>
      <w:r>
        <w:t>WHL is committed to the follo</w:t>
      </w:r>
      <w:r w:rsidR="001E7238">
        <w:t>wing principles:</w:t>
      </w:r>
    </w:p>
    <w:p w14:paraId="2A70C847" w14:textId="11CBAB2A" w:rsidR="001E7238" w:rsidRDefault="001E7238" w:rsidP="006B1C92">
      <w:pPr>
        <w:pStyle w:val="Bulleted"/>
      </w:pPr>
      <w:r>
        <w:t>Safe and secure housing is a right afforded to all women</w:t>
      </w:r>
    </w:p>
    <w:p w14:paraId="2EB4BDEB" w14:textId="23C66454" w:rsidR="001E7238" w:rsidRDefault="001E7238" w:rsidP="006B1C92">
      <w:pPr>
        <w:pStyle w:val="Bulleted"/>
      </w:pPr>
      <w:r>
        <w:t xml:space="preserve">Service provision will be culturally safe </w:t>
      </w:r>
    </w:p>
    <w:p w14:paraId="5FDF1EC9" w14:textId="67AB6C83" w:rsidR="001E7238" w:rsidRDefault="00093E27" w:rsidP="006B1C92">
      <w:pPr>
        <w:pStyle w:val="Bulleted"/>
      </w:pPr>
      <w:r>
        <w:t>Self-determination, respect and dignity underpin all service delivery activities</w:t>
      </w:r>
    </w:p>
    <w:p w14:paraId="6AB3C217" w14:textId="1CA5AFC1" w:rsidR="00093E27" w:rsidRDefault="00093E27" w:rsidP="006B1C92">
      <w:pPr>
        <w:pStyle w:val="Bulleted"/>
      </w:pPr>
      <w:r>
        <w:t>A feminist philosophical framework that acknowledges the need for gender specific housing</w:t>
      </w:r>
    </w:p>
    <w:p w14:paraId="0908B250" w14:textId="517C1B7C" w:rsidR="00093E27" w:rsidRDefault="00093E27" w:rsidP="006B1C92">
      <w:pPr>
        <w:pStyle w:val="Bulleted"/>
      </w:pPr>
      <w:r>
        <w:t>Collaboration and partnership with key stakeholders on issues of strategic importance to homeless women</w:t>
      </w:r>
    </w:p>
    <w:p w14:paraId="61872587" w14:textId="00702CC3" w:rsidR="00093E27" w:rsidRDefault="00093E27" w:rsidP="006B1C92">
      <w:pPr>
        <w:pStyle w:val="Bulleted"/>
      </w:pPr>
      <w:r>
        <w:t>Transparent accountability in effective and efficient operations</w:t>
      </w:r>
    </w:p>
    <w:p w14:paraId="2FB933CA" w14:textId="7446D345" w:rsidR="00093E27" w:rsidRDefault="00093E27" w:rsidP="006B1C92">
      <w:pPr>
        <w:pStyle w:val="Bulleted"/>
      </w:pPr>
      <w:r>
        <w:t>Commitment to continuous quality improvement</w:t>
      </w:r>
    </w:p>
    <w:p w14:paraId="361E5A04" w14:textId="46488AD9" w:rsidR="00521526" w:rsidRDefault="00521526" w:rsidP="006B1C92">
      <w:pPr>
        <w:pStyle w:val="Bulleted"/>
      </w:pPr>
      <w:r>
        <w:t xml:space="preserve">Clients, renters and stakeholders are treated with respect and dignity </w:t>
      </w:r>
    </w:p>
    <w:p w14:paraId="6BB6309F" w14:textId="77777777" w:rsidR="00093E27" w:rsidRDefault="00093E27" w:rsidP="00093E27"/>
    <w:p w14:paraId="50802200" w14:textId="13FC092B" w:rsidR="00093E27" w:rsidRDefault="0080163B" w:rsidP="00093E27">
      <w:pPr>
        <w:pStyle w:val="Heading1"/>
      </w:pPr>
      <w:r>
        <w:lastRenderedPageBreak/>
        <w:t xml:space="preserve">Our service standards </w:t>
      </w:r>
    </w:p>
    <w:p w14:paraId="44726297" w14:textId="6A804B6F" w:rsidR="0080163B" w:rsidRDefault="0080163B" w:rsidP="0080163B">
      <w:pPr>
        <w:pStyle w:val="Heading2"/>
      </w:pPr>
      <w:r>
        <w:t>Meeting &amp; responding to client needs</w:t>
      </w:r>
    </w:p>
    <w:p w14:paraId="24B1D93C" w14:textId="0002724E" w:rsidR="0080163B" w:rsidRDefault="00176C60" w:rsidP="006F3F8A">
      <w:pPr>
        <w:pStyle w:val="Bulleted"/>
      </w:pPr>
      <w:r>
        <w:t>WHL</w:t>
      </w:r>
      <w:r w:rsidR="00562654">
        <w:t xml:space="preserve"> staff work </w:t>
      </w:r>
      <w:r w:rsidR="00EB3C57">
        <w:t xml:space="preserve">in the office, at home or on site at different property locations. Renters who wish to meet with their Tenancy Officer can arrange an appropriate time and location by calling or emailing in advance. </w:t>
      </w:r>
    </w:p>
    <w:p w14:paraId="41BB10F0" w14:textId="3EBFD461" w:rsidR="00084539" w:rsidRDefault="00084539" w:rsidP="006F3F8A">
      <w:pPr>
        <w:pStyle w:val="Bulleted"/>
      </w:pPr>
      <w:r>
        <w:t xml:space="preserve">Staff will provide a professional response to clients and renters that is trauma informed, takes account of the impact of family violence and is based on feminist principles. </w:t>
      </w:r>
    </w:p>
    <w:p w14:paraId="65356F6A" w14:textId="7959D762" w:rsidR="00EB3C57" w:rsidRDefault="5CA1DDE9" w:rsidP="006F3F8A">
      <w:pPr>
        <w:pStyle w:val="Bulleted"/>
      </w:pPr>
      <w:r>
        <w:t xml:space="preserve">Staff will respond to phone calls and emails </w:t>
      </w:r>
      <w:r w:rsidR="0FE247C9">
        <w:t xml:space="preserve">as soon as reasonably possible </w:t>
      </w:r>
      <w:r w:rsidR="4EAA4C3F">
        <w:t xml:space="preserve">and </w:t>
      </w:r>
      <w:r w:rsidR="006B1C92">
        <w:t xml:space="preserve">aim to </w:t>
      </w:r>
      <w:r w:rsidR="4EAA4C3F">
        <w:t>acknowledge missed calls or emails within 2</w:t>
      </w:r>
      <w:r w:rsidR="4A10BCA2">
        <w:t>4 hours</w:t>
      </w:r>
    </w:p>
    <w:p w14:paraId="3D4668D0" w14:textId="55D1A7F6" w:rsidR="00887AF4" w:rsidRDefault="00887AF4" w:rsidP="006F3F8A">
      <w:pPr>
        <w:pStyle w:val="Bulleted"/>
      </w:pPr>
      <w:r>
        <w:t xml:space="preserve">Staff </w:t>
      </w:r>
      <w:r w:rsidR="001A5033">
        <w:t xml:space="preserve">can access free interpreter services </w:t>
      </w:r>
    </w:p>
    <w:p w14:paraId="581764D4" w14:textId="562CBBC6" w:rsidR="00E44208" w:rsidRDefault="006F3F8A" w:rsidP="00E44208">
      <w:pPr>
        <w:pStyle w:val="Bulleted"/>
      </w:pPr>
      <w:r>
        <w:t xml:space="preserve">Staff will use </w:t>
      </w:r>
      <w:r w:rsidR="00E44208">
        <w:t>inclusive language, including correct pronouns and preferred names</w:t>
      </w:r>
    </w:p>
    <w:p w14:paraId="4B1900DD" w14:textId="5CF0C119" w:rsidR="001A5033" w:rsidRDefault="001A5033" w:rsidP="006F3F8A">
      <w:pPr>
        <w:pStyle w:val="Bulleted"/>
      </w:pPr>
      <w:r>
        <w:t>Staff will give as much notice as possible when rearranging or cancelling appointments</w:t>
      </w:r>
    </w:p>
    <w:p w14:paraId="20DE0748" w14:textId="4875D324" w:rsidR="001A5033" w:rsidRDefault="00D12F14" w:rsidP="006F3F8A">
      <w:pPr>
        <w:pStyle w:val="Bulleted"/>
      </w:pPr>
      <w:r>
        <w:t xml:space="preserve">Staff will maintain a high level of confidentiality and privacy </w:t>
      </w:r>
    </w:p>
    <w:p w14:paraId="72D88ADA" w14:textId="6DB49809" w:rsidR="00D12F14" w:rsidRDefault="00D12F14" w:rsidP="006F3F8A">
      <w:pPr>
        <w:pStyle w:val="Bulleted"/>
      </w:pPr>
      <w:r>
        <w:t>Staff will work in conjunction with identified supports when consent is provided</w:t>
      </w:r>
    </w:p>
    <w:p w14:paraId="6EC849B3" w14:textId="77777777" w:rsidR="00D12F14" w:rsidRDefault="00D12F14" w:rsidP="00D12F14"/>
    <w:p w14:paraId="30A9D0E8" w14:textId="38D20E35" w:rsidR="00D12F14" w:rsidRDefault="00D12F14" w:rsidP="00D12F14">
      <w:pPr>
        <w:pStyle w:val="Heading2"/>
      </w:pPr>
      <w:r>
        <w:t xml:space="preserve">Tenancy </w:t>
      </w:r>
      <w:r w:rsidR="00B84CE5">
        <w:t>m</w:t>
      </w:r>
      <w:r>
        <w:t>anagement</w:t>
      </w:r>
    </w:p>
    <w:p w14:paraId="105FA92B" w14:textId="0E5D3AB5" w:rsidR="002C3C67" w:rsidRPr="002C3C67" w:rsidRDefault="002C3C67" w:rsidP="006B1C92">
      <w:pPr>
        <w:pStyle w:val="Normal2"/>
      </w:pPr>
      <w:r>
        <w:t>WHL commit to the following:</w:t>
      </w:r>
    </w:p>
    <w:p w14:paraId="7C34BA6D" w14:textId="38196EEC" w:rsidR="00D12F14" w:rsidRDefault="002C3C67" w:rsidP="00D12F14">
      <w:pPr>
        <w:pStyle w:val="Bulleted"/>
      </w:pPr>
      <w:r>
        <w:t>Allocating housing fairly and objectively</w:t>
      </w:r>
    </w:p>
    <w:p w14:paraId="5A4EB3D1" w14:textId="52DEC8C3" w:rsidR="002C3C67" w:rsidRDefault="002C3C67" w:rsidP="00D12F14">
      <w:pPr>
        <w:pStyle w:val="Bulleted"/>
      </w:pPr>
      <w:r>
        <w:t>Minimizing vacancy periods where possible</w:t>
      </w:r>
    </w:p>
    <w:p w14:paraId="7F77F09C" w14:textId="3C6D6323" w:rsidR="00FC5424" w:rsidRDefault="00793969" w:rsidP="00D12F14">
      <w:pPr>
        <w:pStyle w:val="Bulleted"/>
      </w:pPr>
      <w:r>
        <w:t>Providing comprehensive sign</w:t>
      </w:r>
      <w:r w:rsidR="00B12463">
        <w:t>-</w:t>
      </w:r>
      <w:r>
        <w:t xml:space="preserve">up information to inform renters of their rights and responsibilities </w:t>
      </w:r>
    </w:p>
    <w:p w14:paraId="356CBB75" w14:textId="77777777" w:rsidR="00FC5424" w:rsidRDefault="00FC5424" w:rsidP="00D12F14">
      <w:pPr>
        <w:pStyle w:val="Bulleted"/>
      </w:pPr>
      <w:r>
        <w:t>Allocating a Tenancy Officer as a point of contact for renters</w:t>
      </w:r>
    </w:p>
    <w:p w14:paraId="0A541B2B" w14:textId="16B386D5" w:rsidR="00084539" w:rsidRDefault="00084539" w:rsidP="00D12F14">
      <w:pPr>
        <w:pStyle w:val="Bulleted"/>
      </w:pPr>
      <w:r>
        <w:t>Building communities through positive allocations and ongoing engagement</w:t>
      </w:r>
    </w:p>
    <w:p w14:paraId="798375EB" w14:textId="77777777" w:rsidR="00CE1289" w:rsidRDefault="00CE1289" w:rsidP="00D12F14">
      <w:pPr>
        <w:pStyle w:val="Bulleted"/>
      </w:pPr>
      <w:r>
        <w:t>Inspecting your home regularly and providing advice and feedback on the state of the property</w:t>
      </w:r>
    </w:p>
    <w:p w14:paraId="054D81FD" w14:textId="23561798" w:rsidR="00B24DD8" w:rsidRDefault="00B24DD8" w:rsidP="00B24DD8">
      <w:pPr>
        <w:pStyle w:val="Bulleted"/>
      </w:pPr>
      <w:r>
        <w:t>Responding to renter modification requests in a fair and transparent manner</w:t>
      </w:r>
    </w:p>
    <w:p w14:paraId="53122D22" w14:textId="3E809BC2" w:rsidR="00E03ED4" w:rsidRDefault="00CE1289" w:rsidP="00E03ED4">
      <w:pPr>
        <w:pStyle w:val="Bulleted"/>
      </w:pPr>
      <w:r>
        <w:t xml:space="preserve">Communicating transparently and openly about </w:t>
      </w:r>
      <w:r w:rsidR="00AF74CF">
        <w:t xml:space="preserve">action that may impact a tenancy, such as issuing Breach Notices </w:t>
      </w:r>
    </w:p>
    <w:p w14:paraId="130D3081" w14:textId="50A46898" w:rsidR="00084539" w:rsidRDefault="00084539" w:rsidP="00E03ED4">
      <w:pPr>
        <w:pStyle w:val="Bulleted"/>
      </w:pPr>
      <w:r>
        <w:t>Committing to continuous improvement through seeking and responding to feedback and complaints from renters</w:t>
      </w:r>
    </w:p>
    <w:p w14:paraId="7E9646D3" w14:textId="5E1413D1" w:rsidR="002C3C67" w:rsidRDefault="002C3C67" w:rsidP="00B84CE5">
      <w:pPr>
        <w:pStyle w:val="Bulleted"/>
        <w:numPr>
          <w:ilvl w:val="0"/>
          <w:numId w:val="0"/>
        </w:numPr>
      </w:pPr>
    </w:p>
    <w:p w14:paraId="4CE3F2FB" w14:textId="3CB65F72" w:rsidR="00B84CE5" w:rsidRDefault="00B84CE5" w:rsidP="00B84CE5">
      <w:pPr>
        <w:pStyle w:val="Heading2"/>
      </w:pPr>
      <w:r>
        <w:t>Maintenance and repairs</w:t>
      </w:r>
    </w:p>
    <w:p w14:paraId="14121854" w14:textId="36D02BD7" w:rsidR="00B84CE5" w:rsidRDefault="00B84CE5" w:rsidP="006B1C92">
      <w:pPr>
        <w:pStyle w:val="Normal2"/>
      </w:pPr>
      <w:r>
        <w:t xml:space="preserve">WHL </w:t>
      </w:r>
      <w:r w:rsidR="00CA27ED">
        <w:t xml:space="preserve">will respond to maintenance requests in a timely manner. Repairs will be prioritized according to the urgency and type of maintenance as defined in the Residential Tenancies Act 1997 (RTA). </w:t>
      </w:r>
      <w:r w:rsidR="00F639F4">
        <w:t>WHL commit to the following timelines:</w:t>
      </w:r>
    </w:p>
    <w:p w14:paraId="137BD693" w14:textId="0580C55A" w:rsidR="004668A9" w:rsidRDefault="004668A9" w:rsidP="004668A9">
      <w:pPr>
        <w:pStyle w:val="Bulleted"/>
      </w:pPr>
      <w:r>
        <w:t>Urgent repairs – 100% will be attended and resolved within 24 hours of notification</w:t>
      </w:r>
    </w:p>
    <w:p w14:paraId="5EFC61A8" w14:textId="6A0F9460" w:rsidR="004668A9" w:rsidRDefault="004668A9" w:rsidP="004668A9">
      <w:pPr>
        <w:pStyle w:val="Bulleted"/>
      </w:pPr>
      <w:r>
        <w:t>Non-urgent repairs – 90% will be attended within 14 days</w:t>
      </w:r>
    </w:p>
    <w:p w14:paraId="4B6D9F1E" w14:textId="77777777" w:rsidR="004668A9" w:rsidRDefault="004668A9" w:rsidP="004668A9">
      <w:pPr>
        <w:pStyle w:val="Bulleted"/>
        <w:numPr>
          <w:ilvl w:val="0"/>
          <w:numId w:val="0"/>
        </w:numPr>
      </w:pPr>
    </w:p>
    <w:p w14:paraId="4D2D4727" w14:textId="6FB887B0" w:rsidR="00F639F4" w:rsidRDefault="00F639F4" w:rsidP="006B1C92">
      <w:pPr>
        <w:pStyle w:val="Normal2"/>
      </w:pPr>
      <w:r>
        <w:t>WHL commit to the following:</w:t>
      </w:r>
    </w:p>
    <w:p w14:paraId="1C911EE2" w14:textId="766CF9BC" w:rsidR="004668A9" w:rsidRDefault="00EE1485" w:rsidP="00F639F4">
      <w:pPr>
        <w:pStyle w:val="Bulleted"/>
      </w:pPr>
      <w:r>
        <w:t>Requiring contractors to</w:t>
      </w:r>
      <w:r w:rsidR="004668A9">
        <w:t xml:space="preserve"> show identification prior to entering renters’ homes. </w:t>
      </w:r>
    </w:p>
    <w:p w14:paraId="78FF28D1" w14:textId="26F233CF" w:rsidR="00F639F4" w:rsidRDefault="0050797B" w:rsidP="00F639F4">
      <w:pPr>
        <w:pStyle w:val="Bulleted"/>
      </w:pPr>
      <w:r>
        <w:t xml:space="preserve">Conducting </w:t>
      </w:r>
      <w:r w:rsidR="00F639F4">
        <w:t xml:space="preserve">Property Condition Surveys every </w:t>
      </w:r>
      <w:r>
        <w:t xml:space="preserve">three years to assess the condition and maintenance requirements of each property </w:t>
      </w:r>
    </w:p>
    <w:p w14:paraId="6D6DE5DB" w14:textId="48E13D3E" w:rsidR="0050797B" w:rsidRDefault="00EE1485" w:rsidP="00F639F4">
      <w:pPr>
        <w:pStyle w:val="Bulleted"/>
      </w:pPr>
      <w:r>
        <w:t>Providing a specific phone line for renters to call and report maintenance</w:t>
      </w:r>
    </w:p>
    <w:p w14:paraId="111CAA98" w14:textId="69911370" w:rsidR="006F3F8A" w:rsidRDefault="00FE63BF" w:rsidP="00F639F4">
      <w:pPr>
        <w:pStyle w:val="Bulleted"/>
      </w:pPr>
      <w:r>
        <w:lastRenderedPageBreak/>
        <w:t xml:space="preserve">Keeping renters informed of the status of maintenance requests </w:t>
      </w:r>
      <w:r w:rsidR="00606889">
        <w:t xml:space="preserve">and assisting them to understand their rights and obligations regarding repairs </w:t>
      </w:r>
    </w:p>
    <w:p w14:paraId="2F3E879A" w14:textId="77777777" w:rsidR="005227C1" w:rsidRPr="00B84CE5" w:rsidRDefault="005227C1" w:rsidP="005227C1">
      <w:pPr>
        <w:pStyle w:val="Bulleted"/>
        <w:numPr>
          <w:ilvl w:val="0"/>
          <w:numId w:val="0"/>
        </w:numPr>
        <w:ind w:left="1418"/>
      </w:pPr>
    </w:p>
    <w:p w14:paraId="111A2338" w14:textId="2CCFDCC8" w:rsidR="00C26AE9" w:rsidRDefault="005227C1" w:rsidP="005227C1">
      <w:pPr>
        <w:pStyle w:val="Heading2"/>
      </w:pPr>
      <w:r>
        <w:t>Ending tenancies</w:t>
      </w:r>
    </w:p>
    <w:p w14:paraId="1C6081B0" w14:textId="3A015BB6" w:rsidR="005227C1" w:rsidRDefault="005227C1" w:rsidP="00B53B8B">
      <w:pPr>
        <w:pStyle w:val="Normal2"/>
      </w:pPr>
      <w:r>
        <w:t xml:space="preserve">WHL is committed to sustaining tenancies wherever possible through positive renter support and early intervention. </w:t>
      </w:r>
      <w:r w:rsidR="00B53B8B">
        <w:t xml:space="preserve">However, there are circumstances where ending a tenancy is the </w:t>
      </w:r>
      <w:r w:rsidR="00AC71CB">
        <w:t>fairest</w:t>
      </w:r>
      <w:r w:rsidR="00136EB6">
        <w:t xml:space="preserve"> outcome to protect the rights and safety of others. </w:t>
      </w:r>
    </w:p>
    <w:p w14:paraId="0B2CCABC" w14:textId="77777777" w:rsidR="008957F7" w:rsidRDefault="00B8470A" w:rsidP="00B53B8B">
      <w:pPr>
        <w:pStyle w:val="Bulleted"/>
      </w:pPr>
      <w:r>
        <w:t>WHL acknowledges the personal and/or financial vulnerability of many of our clients, noting that this can sometimes result in tenancies being placed at risk.</w:t>
      </w:r>
      <w:r w:rsidR="00136EB6">
        <w:t xml:space="preserve"> WHL will attempt to work alongside renter supports to identify and resolve issues at an early stage. </w:t>
      </w:r>
    </w:p>
    <w:p w14:paraId="5C51CC27" w14:textId="77777777" w:rsidR="008957F7" w:rsidRDefault="00B8470A" w:rsidP="00B53B8B">
      <w:pPr>
        <w:pStyle w:val="Bulleted"/>
      </w:pPr>
      <w:r>
        <w:t xml:space="preserve">WHL </w:t>
      </w:r>
      <w:r w:rsidR="00DB6595">
        <w:t xml:space="preserve">will always apply the provisions of the RTA fairly and accurately and will </w:t>
      </w:r>
      <w:r w:rsidR="0092774E">
        <w:t xml:space="preserve">uphold the legal rights of renters. </w:t>
      </w:r>
    </w:p>
    <w:p w14:paraId="267FE664" w14:textId="7D9BC7ED" w:rsidR="00B53B8B" w:rsidRDefault="00B53B8B" w:rsidP="00B53B8B">
      <w:pPr>
        <w:pStyle w:val="Bulleted"/>
      </w:pPr>
      <w:r>
        <w:t xml:space="preserve">WHL is committed to applying the provisions of the Residential Tenancies Act fairly and accurately and consider the Victorian Charter of Human Rights and Responsibilities in decisions impacting THM tenancies. </w:t>
      </w:r>
    </w:p>
    <w:p w14:paraId="5430F3BE" w14:textId="77777777" w:rsidR="0092774E" w:rsidRPr="005227C1" w:rsidRDefault="0092774E" w:rsidP="005227C1"/>
    <w:p w14:paraId="5E78F1FE" w14:textId="41FB73A1" w:rsidR="006A113B" w:rsidRDefault="00505089" w:rsidP="00505089">
      <w:pPr>
        <w:pStyle w:val="Heading2"/>
      </w:pPr>
      <w:r>
        <w:t>Rent setting &amp; review</w:t>
      </w:r>
    </w:p>
    <w:p w14:paraId="3670E8BD" w14:textId="3A0FC276" w:rsidR="00505089" w:rsidRDefault="00505089" w:rsidP="006B1C92">
      <w:pPr>
        <w:pStyle w:val="Normal2"/>
      </w:pPr>
      <w:r>
        <w:t>WHL will:</w:t>
      </w:r>
    </w:p>
    <w:p w14:paraId="7A9FB72D" w14:textId="499510B3" w:rsidR="00505089" w:rsidRDefault="00505089" w:rsidP="00505089">
      <w:pPr>
        <w:pStyle w:val="Bulleted"/>
      </w:pPr>
      <w:r>
        <w:t>Clearly advise renters about how their rent is being calculated and review</w:t>
      </w:r>
    </w:p>
    <w:p w14:paraId="1DE52EBD" w14:textId="6C4980E7" w:rsidR="00505089" w:rsidRDefault="00505089" w:rsidP="00505089">
      <w:pPr>
        <w:pStyle w:val="Bulleted"/>
      </w:pPr>
      <w:r>
        <w:t>Assist and support renters experiencing financial hardship</w:t>
      </w:r>
    </w:p>
    <w:p w14:paraId="53611275" w14:textId="0ABBFC75" w:rsidR="00505089" w:rsidRDefault="00505089" w:rsidP="00505089">
      <w:pPr>
        <w:pStyle w:val="Bulleted"/>
      </w:pPr>
      <w:r>
        <w:t xml:space="preserve">Provide accurate and </w:t>
      </w:r>
      <w:r w:rsidR="005A6E8D">
        <w:t>up-to-date rental statements</w:t>
      </w:r>
    </w:p>
    <w:p w14:paraId="2C0D9FEF" w14:textId="54FE599C" w:rsidR="005A6E8D" w:rsidRDefault="005A6E8D" w:rsidP="00505089">
      <w:pPr>
        <w:pStyle w:val="Bulleted"/>
      </w:pPr>
      <w:r>
        <w:t>Provide timely and early intervention to assist renters to maintain rental payments and repayment agreements</w:t>
      </w:r>
    </w:p>
    <w:p w14:paraId="468455C4" w14:textId="5FD4BEB1" w:rsidR="005A6E8D" w:rsidRDefault="005A6E8D" w:rsidP="00505089">
      <w:pPr>
        <w:pStyle w:val="Bulleted"/>
      </w:pPr>
      <w:r>
        <w:t xml:space="preserve">Undertake any VCAT action in a transparent </w:t>
      </w:r>
      <w:r w:rsidR="00545DBC">
        <w:t>manner and</w:t>
      </w:r>
      <w:r>
        <w:t xml:space="preserve"> taking into account the Victorian Charter of Human Rights and </w:t>
      </w:r>
      <w:r w:rsidR="00235950">
        <w:t xml:space="preserve">Responsibilities Act 2006. </w:t>
      </w:r>
    </w:p>
    <w:p w14:paraId="4E3E932F" w14:textId="77777777" w:rsidR="008957F7" w:rsidRDefault="008957F7" w:rsidP="008957F7">
      <w:pPr>
        <w:pStyle w:val="Bulleted"/>
        <w:numPr>
          <w:ilvl w:val="0"/>
          <w:numId w:val="0"/>
        </w:numPr>
      </w:pPr>
    </w:p>
    <w:p w14:paraId="6A9E9176" w14:textId="3DFEE6FF" w:rsidR="00EF49C3" w:rsidRDefault="00EF49C3" w:rsidP="008957F7">
      <w:pPr>
        <w:pStyle w:val="Heading2"/>
      </w:pPr>
      <w:r>
        <w:t>Consultation and renter engagement</w:t>
      </w:r>
    </w:p>
    <w:p w14:paraId="37E25648" w14:textId="30E47F3B" w:rsidR="00802459" w:rsidRDefault="00EF49C3" w:rsidP="006B1C92">
      <w:pPr>
        <w:pStyle w:val="Normal2"/>
      </w:pPr>
      <w:r>
        <w:t>WHL will provide opportunities for renters to engage with WHL on relevant issues, including consulting on po</w:t>
      </w:r>
      <w:r w:rsidR="00802459">
        <w:t>licies. WHL may provide opportunities</w:t>
      </w:r>
      <w:r w:rsidR="00051B56">
        <w:t xml:space="preserve"> for communication and consultation</w:t>
      </w:r>
      <w:r w:rsidR="00802459">
        <w:t xml:space="preserve"> in the following formats:</w:t>
      </w:r>
    </w:p>
    <w:p w14:paraId="2AF10482" w14:textId="1D7F7489" w:rsidR="00802459" w:rsidRDefault="24C3B4B2" w:rsidP="00802459">
      <w:pPr>
        <w:pStyle w:val="Bulleted"/>
      </w:pPr>
      <w:r>
        <w:t>Regular</w:t>
      </w:r>
      <w:r w:rsidR="00802459">
        <w:t xml:space="preserve"> renter surveys</w:t>
      </w:r>
      <w:r w:rsidR="006F7AFE">
        <w:t xml:space="preserve"> to collect and analyse data to improve service delivery</w:t>
      </w:r>
    </w:p>
    <w:p w14:paraId="620E77DD" w14:textId="091AE999" w:rsidR="006F7AFE" w:rsidRDefault="006F7AFE" w:rsidP="00802459">
      <w:pPr>
        <w:pStyle w:val="Bulleted"/>
      </w:pPr>
      <w:r>
        <w:t>Individual consultation with renters about policies</w:t>
      </w:r>
    </w:p>
    <w:p w14:paraId="1E37462A" w14:textId="3333F250" w:rsidR="006F7AFE" w:rsidRDefault="006F7AFE" w:rsidP="00802459">
      <w:pPr>
        <w:pStyle w:val="Bulleted"/>
      </w:pPr>
      <w:r>
        <w:t>Advisory groups whereby renters can attend and contribute to conversations about WHL’s service</w:t>
      </w:r>
    </w:p>
    <w:p w14:paraId="3D32DDB0" w14:textId="6B7D7D83" w:rsidR="006F7AFE" w:rsidRDefault="006F7AFE" w:rsidP="00802459">
      <w:pPr>
        <w:pStyle w:val="Bulleted"/>
      </w:pPr>
      <w:r>
        <w:t xml:space="preserve">House meetings and rooming houses </w:t>
      </w:r>
    </w:p>
    <w:p w14:paraId="1AFE2808" w14:textId="5E763BBE" w:rsidR="006F7AFE" w:rsidRDefault="006F7AFE" w:rsidP="00802459">
      <w:pPr>
        <w:pStyle w:val="Bulleted"/>
      </w:pPr>
      <w:r>
        <w:t xml:space="preserve">Newsletters </w:t>
      </w:r>
    </w:p>
    <w:p w14:paraId="18D65DE3" w14:textId="1CE83E7C" w:rsidR="006F7AFE" w:rsidRDefault="00A2483E" w:rsidP="00802459">
      <w:pPr>
        <w:pStyle w:val="Bulleted"/>
      </w:pPr>
      <w:r>
        <w:t xml:space="preserve">Website </w:t>
      </w:r>
    </w:p>
    <w:p w14:paraId="3F169AF4" w14:textId="77777777" w:rsidR="00051B56" w:rsidRPr="00EF49C3" w:rsidRDefault="00051B56" w:rsidP="00051B56">
      <w:pPr>
        <w:pStyle w:val="Bulleted"/>
        <w:numPr>
          <w:ilvl w:val="0"/>
          <w:numId w:val="0"/>
        </w:numPr>
        <w:ind w:left="1418" w:hanging="720"/>
      </w:pPr>
    </w:p>
    <w:p w14:paraId="16DA91BB" w14:textId="50446334" w:rsidR="008957F7" w:rsidRDefault="008957F7" w:rsidP="008957F7">
      <w:pPr>
        <w:pStyle w:val="Heading2"/>
      </w:pPr>
      <w:r>
        <w:t>Complaints &amp; appeals</w:t>
      </w:r>
    </w:p>
    <w:p w14:paraId="5ABE0BFE" w14:textId="2199BA37" w:rsidR="00E0484A" w:rsidRDefault="00E0484A" w:rsidP="006B1C92">
      <w:pPr>
        <w:pStyle w:val="Normal2"/>
      </w:pPr>
      <w:r>
        <w:t xml:space="preserve">A fundamental feature of WHL’s approach to complaints is that firstly complainants know their rights, and secondly, they feel enabled to raise matters of complaint with WHL staff. </w:t>
      </w:r>
    </w:p>
    <w:p w14:paraId="3761C4B0" w14:textId="0349DEF1" w:rsidR="00E0484A" w:rsidRDefault="00E0484A" w:rsidP="006B1C92">
      <w:pPr>
        <w:pStyle w:val="Normal2"/>
      </w:pPr>
      <w:r>
        <w:t>WHL will:</w:t>
      </w:r>
    </w:p>
    <w:p w14:paraId="7AC37891" w14:textId="24AFD4D7" w:rsidR="00E0484A" w:rsidRDefault="00E0484A" w:rsidP="00E0484A">
      <w:pPr>
        <w:pStyle w:val="Bulleted"/>
      </w:pPr>
      <w:r>
        <w:t>Provide information to clients and renters about their rights and how to make complaints</w:t>
      </w:r>
    </w:p>
    <w:p w14:paraId="732F3307" w14:textId="07915231" w:rsidR="00E0484A" w:rsidRDefault="00E0484A" w:rsidP="00E0484A">
      <w:pPr>
        <w:pStyle w:val="Bulleted"/>
      </w:pPr>
      <w:r>
        <w:lastRenderedPageBreak/>
        <w:t>Ensure a fair, speedy and effective resolution of complaints and appeals</w:t>
      </w:r>
    </w:p>
    <w:p w14:paraId="55D55D3F" w14:textId="5461D59A" w:rsidR="00E0484A" w:rsidRDefault="00E0484A" w:rsidP="00E0484A">
      <w:pPr>
        <w:pStyle w:val="Bulleted"/>
      </w:pPr>
      <w:r>
        <w:t xml:space="preserve">Acknowledge the rights of renters and other members of the public to lodge a complaint </w:t>
      </w:r>
      <w:r w:rsidR="00506952">
        <w:t xml:space="preserve">or appeal with </w:t>
      </w:r>
      <w:r w:rsidR="00BC75EF">
        <w:t>or about WHL, free from any threat of adverse consequences</w:t>
      </w:r>
    </w:p>
    <w:p w14:paraId="32F2E122" w14:textId="5741689B" w:rsidR="00BC75EF" w:rsidRDefault="00BC75EF" w:rsidP="00E0484A">
      <w:pPr>
        <w:pStyle w:val="Bulleted"/>
      </w:pPr>
      <w:r>
        <w:t>Positively assist complainants</w:t>
      </w:r>
    </w:p>
    <w:p w14:paraId="3AB7DC65" w14:textId="319A89CE" w:rsidR="00BC75EF" w:rsidRDefault="00BC75EF" w:rsidP="00E0484A">
      <w:pPr>
        <w:pStyle w:val="Bulleted"/>
      </w:pPr>
      <w:r>
        <w:t>Record complaints about WHL’s service, staff or policies in the Complaints Register</w:t>
      </w:r>
    </w:p>
    <w:p w14:paraId="33583B1F" w14:textId="6FF0F171" w:rsidR="00BC75EF" w:rsidRDefault="00BC75EF" w:rsidP="00E0484A">
      <w:pPr>
        <w:pStyle w:val="Bulleted"/>
      </w:pPr>
      <w:r>
        <w:t xml:space="preserve">Protect privacy and confidentiality where it is possible </w:t>
      </w:r>
      <w:r w:rsidR="008D4402">
        <w:t xml:space="preserve">and reasonable </w:t>
      </w:r>
      <w:r>
        <w:t xml:space="preserve">to do so </w:t>
      </w:r>
    </w:p>
    <w:p w14:paraId="64840143" w14:textId="77777777" w:rsidR="00EF49C3" w:rsidRDefault="00EF49C3" w:rsidP="00EF49C3">
      <w:pPr>
        <w:pStyle w:val="Bulleted"/>
        <w:numPr>
          <w:ilvl w:val="0"/>
          <w:numId w:val="0"/>
        </w:numPr>
        <w:ind w:left="1418"/>
      </w:pPr>
    </w:p>
    <w:p w14:paraId="04726904" w14:textId="0D133A75" w:rsidR="00EF49C3" w:rsidRDefault="00EF49C3" w:rsidP="00EF49C3">
      <w:pPr>
        <w:pStyle w:val="Heading1"/>
      </w:pPr>
      <w:r>
        <w:t>Related documents</w:t>
      </w:r>
    </w:p>
    <w:p w14:paraId="30F0E44B" w14:textId="7FADFAC5" w:rsidR="00EF49C3" w:rsidRDefault="00EF49C3" w:rsidP="006B1C92">
      <w:pPr>
        <w:pStyle w:val="Normal2"/>
      </w:pPr>
      <w:r>
        <w:t>For more information about specific policies, please see the following documents</w:t>
      </w:r>
      <w:r w:rsidR="0094196E">
        <w:t xml:space="preserve"> at </w:t>
      </w:r>
      <w:hyperlink r:id="rId11" w:history="1">
        <w:r w:rsidR="0094196E" w:rsidRPr="00F02EDC">
          <w:rPr>
            <w:rStyle w:val="Hyperlink"/>
          </w:rPr>
          <w:t>www.womenshousing.com.au</w:t>
        </w:r>
      </w:hyperlink>
      <w:r w:rsidR="0094196E">
        <w:t xml:space="preserve"> </w:t>
      </w:r>
    </w:p>
    <w:p w14:paraId="16A4C11D" w14:textId="3A86C296" w:rsidR="00EF49C3" w:rsidRDefault="0056078D" w:rsidP="00EF49C3">
      <w:pPr>
        <w:pStyle w:val="Bulleted"/>
      </w:pPr>
      <w:r>
        <w:t xml:space="preserve">WHL </w:t>
      </w:r>
      <w:r w:rsidR="00051B56">
        <w:t>Renter</w:t>
      </w:r>
      <w:r w:rsidR="00F656FC">
        <w:t>s Rights and Participation Policy</w:t>
      </w:r>
    </w:p>
    <w:p w14:paraId="20F889E9" w14:textId="43855CD3" w:rsidR="00F656FC" w:rsidRDefault="0056078D" w:rsidP="00EF49C3">
      <w:pPr>
        <w:pStyle w:val="Bulleted"/>
      </w:pPr>
      <w:r>
        <w:t>WHL</w:t>
      </w:r>
      <w:r>
        <w:t xml:space="preserve"> </w:t>
      </w:r>
      <w:r w:rsidR="009F5D93">
        <w:t>Ending Tenancies Policy</w:t>
      </w:r>
    </w:p>
    <w:p w14:paraId="662DDEDE" w14:textId="3347E9F6" w:rsidR="009F5D93" w:rsidRDefault="0056078D" w:rsidP="00EF49C3">
      <w:pPr>
        <w:pStyle w:val="Bulleted"/>
      </w:pPr>
      <w:r>
        <w:t>WHL</w:t>
      </w:r>
      <w:r>
        <w:t xml:space="preserve"> </w:t>
      </w:r>
      <w:r w:rsidR="009F5D93">
        <w:t>Interpreters Policy</w:t>
      </w:r>
    </w:p>
    <w:p w14:paraId="0C2E10AC" w14:textId="0BE95009" w:rsidR="009F5D93" w:rsidRDefault="0056078D" w:rsidP="00EF49C3">
      <w:pPr>
        <w:pStyle w:val="Bulleted"/>
      </w:pPr>
      <w:r>
        <w:t>WHL</w:t>
      </w:r>
      <w:r>
        <w:t xml:space="preserve"> </w:t>
      </w:r>
      <w:r w:rsidR="009F5D93">
        <w:t>Complaints and Appeals Policy</w:t>
      </w:r>
    </w:p>
    <w:p w14:paraId="75E4DAF6" w14:textId="521A3CBA" w:rsidR="00E81215" w:rsidRDefault="0056078D" w:rsidP="00EF49C3">
      <w:pPr>
        <w:pStyle w:val="Bulleted"/>
      </w:pPr>
      <w:r>
        <w:t>WHL</w:t>
      </w:r>
      <w:r>
        <w:t xml:space="preserve"> </w:t>
      </w:r>
      <w:r w:rsidR="00E81215">
        <w:t>Privacy and Confidentiality Policy</w:t>
      </w:r>
    </w:p>
    <w:p w14:paraId="446323BD" w14:textId="1E065606" w:rsidR="009F5D93" w:rsidRDefault="0056078D" w:rsidP="004A0263">
      <w:pPr>
        <w:pStyle w:val="Bulleted"/>
        <w:numPr>
          <w:ilvl w:val="0"/>
          <w:numId w:val="0"/>
        </w:numPr>
        <w:ind w:left="1418"/>
      </w:pPr>
      <w:r>
        <w:t>WHL</w:t>
      </w:r>
      <w:r>
        <w:t xml:space="preserve"> </w:t>
      </w:r>
      <w:r w:rsidR="009F5D93">
        <w:t>THM Policy</w:t>
      </w:r>
    </w:p>
    <w:p w14:paraId="5D50610C" w14:textId="62322C70" w:rsidR="009F5D93" w:rsidRDefault="0056078D" w:rsidP="00EF49C3">
      <w:pPr>
        <w:pStyle w:val="Bulleted"/>
      </w:pPr>
      <w:r>
        <w:t>WHL</w:t>
      </w:r>
      <w:r>
        <w:t xml:space="preserve"> </w:t>
      </w:r>
      <w:r w:rsidR="009F5D93">
        <w:t>Arrears Policy</w:t>
      </w:r>
    </w:p>
    <w:p w14:paraId="1B569941" w14:textId="551058D9" w:rsidR="009F5D93" w:rsidRDefault="0056078D" w:rsidP="00EF49C3">
      <w:pPr>
        <w:pStyle w:val="Bulleted"/>
      </w:pPr>
      <w:r>
        <w:t>WHL</w:t>
      </w:r>
      <w:r>
        <w:t xml:space="preserve"> </w:t>
      </w:r>
      <w:r w:rsidR="009F5D93">
        <w:t>Rent Policy</w:t>
      </w:r>
    </w:p>
    <w:p w14:paraId="03F0B0B4" w14:textId="3C4874CA" w:rsidR="009F5D93" w:rsidRDefault="0056078D" w:rsidP="00EF49C3">
      <w:pPr>
        <w:pStyle w:val="Bulleted"/>
      </w:pPr>
      <w:r>
        <w:t>WHL</w:t>
      </w:r>
      <w:r>
        <w:t xml:space="preserve"> </w:t>
      </w:r>
      <w:r w:rsidR="009F5D93">
        <w:t>Inspection Policy</w:t>
      </w:r>
    </w:p>
    <w:p w14:paraId="4B91171D" w14:textId="40732146" w:rsidR="009F5D93" w:rsidRDefault="0056078D" w:rsidP="00EF49C3">
      <w:pPr>
        <w:pStyle w:val="Bulleted"/>
      </w:pPr>
      <w:r>
        <w:t>WHL</w:t>
      </w:r>
      <w:r>
        <w:t xml:space="preserve"> </w:t>
      </w:r>
      <w:r w:rsidR="009F5D93">
        <w:t>Transfer Policy</w:t>
      </w:r>
    </w:p>
    <w:p w14:paraId="07F4EAEC" w14:textId="21F2F01A" w:rsidR="009F5D93" w:rsidRDefault="0056078D" w:rsidP="00EF49C3">
      <w:pPr>
        <w:pStyle w:val="Bulleted"/>
      </w:pPr>
      <w:r>
        <w:t>WHL</w:t>
      </w:r>
      <w:r>
        <w:t xml:space="preserve"> </w:t>
      </w:r>
      <w:r w:rsidR="009F5D93">
        <w:t>Relocations Policy</w:t>
      </w:r>
    </w:p>
    <w:p w14:paraId="5455B040" w14:textId="7E33A3AC" w:rsidR="009F5D93" w:rsidRDefault="0056078D" w:rsidP="00EF49C3">
      <w:pPr>
        <w:pStyle w:val="Bulleted"/>
      </w:pPr>
      <w:r>
        <w:t>WHL</w:t>
      </w:r>
      <w:r>
        <w:t xml:space="preserve"> </w:t>
      </w:r>
      <w:r w:rsidR="009F5D93">
        <w:t>Renter Dispute Policy</w:t>
      </w:r>
    </w:p>
    <w:p w14:paraId="5168AAAD" w14:textId="0CA59923" w:rsidR="006B1C92" w:rsidRDefault="0056078D" w:rsidP="00EF49C3">
      <w:pPr>
        <w:pStyle w:val="Bulleted"/>
      </w:pPr>
      <w:r>
        <w:t>WHL</w:t>
      </w:r>
      <w:r>
        <w:t xml:space="preserve"> </w:t>
      </w:r>
      <w:r w:rsidR="006B1C92">
        <w:t>Diversity and Inclusion Policy</w:t>
      </w:r>
    </w:p>
    <w:p w14:paraId="69B1139E" w14:textId="60D1A106" w:rsidR="009F5D93" w:rsidRPr="00EF49C3" w:rsidRDefault="009F5D93" w:rsidP="009F5D93">
      <w:pPr>
        <w:pStyle w:val="Bulleted"/>
        <w:numPr>
          <w:ilvl w:val="0"/>
          <w:numId w:val="0"/>
        </w:numPr>
        <w:ind w:left="1418"/>
      </w:pPr>
    </w:p>
    <w:sectPr w:rsidR="009F5D93" w:rsidRPr="00EF49C3" w:rsidSect="004A0263">
      <w:footerReference w:type="default" r:id="rId12"/>
      <w:headerReference w:type="first" r:id="rId13"/>
      <w:pgSz w:w="11909" w:h="16834" w:code="9"/>
      <w:pgMar w:top="1440" w:right="1440" w:bottom="1440" w:left="1440" w:header="0" w:footer="57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E8B1F" w14:textId="77777777" w:rsidR="00AD2504" w:rsidRDefault="00AD2504">
      <w:r>
        <w:separator/>
      </w:r>
    </w:p>
  </w:endnote>
  <w:endnote w:type="continuationSeparator" w:id="0">
    <w:p w14:paraId="1A358D1A" w14:textId="77777777" w:rsidR="00AD2504" w:rsidRDefault="00AD2504">
      <w:r>
        <w:continuationSeparator/>
      </w:r>
    </w:p>
  </w:endnote>
  <w:endnote w:type="continuationNotice" w:id="1">
    <w:p w14:paraId="70AA8B2B" w14:textId="77777777" w:rsidR="00BC58E5" w:rsidRDefault="00BC5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Century BookC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Zwo Regular LF">
    <w:altName w:val="Zwo Regular LF"/>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06" w:type="pct"/>
      <w:tblInd w:w="108" w:type="dxa"/>
      <w:tblLook w:val="04A0" w:firstRow="1" w:lastRow="0" w:firstColumn="1" w:lastColumn="0" w:noHBand="0" w:noVBand="1"/>
    </w:tblPr>
    <w:tblGrid>
      <w:gridCol w:w="5103"/>
      <w:gridCol w:w="3968"/>
    </w:tblGrid>
    <w:tr w:rsidR="00594A9D" w:rsidRPr="00E67775" w14:paraId="7D136B0F" w14:textId="77777777" w:rsidTr="008F611D">
      <w:tc>
        <w:tcPr>
          <w:tcW w:w="2813" w:type="pct"/>
        </w:tcPr>
        <w:p w14:paraId="6667C2F0" w14:textId="4DDF9964" w:rsidR="00DE39F1" w:rsidRPr="00B15481" w:rsidRDefault="004A0263" w:rsidP="00622F02">
          <w:pPr>
            <w:pStyle w:val="Footer"/>
            <w:ind w:left="0"/>
            <w:rPr>
              <w:rStyle w:val="PageNumber"/>
              <w:rFonts w:ascii="Calibri" w:eastAsia="Arial Unicode MS" w:hAnsi="Calibri"/>
              <w:sz w:val="16"/>
              <w:szCs w:val="16"/>
            </w:rPr>
          </w:pPr>
          <w:r>
            <w:rPr>
              <w:rFonts w:eastAsia="Arial Unicode MS"/>
              <w:sz w:val="16"/>
              <w:szCs w:val="16"/>
            </w:rPr>
            <w:t>Customer Service Charter</w:t>
          </w:r>
        </w:p>
      </w:tc>
      <w:tc>
        <w:tcPr>
          <w:tcW w:w="2187" w:type="pct"/>
        </w:tcPr>
        <w:p w14:paraId="35AE5C30" w14:textId="77777777" w:rsidR="00594A9D" w:rsidRPr="00E67775" w:rsidRDefault="00594A9D" w:rsidP="008F611D">
          <w:pPr>
            <w:pStyle w:val="Footer"/>
            <w:tabs>
              <w:tab w:val="left" w:pos="3606"/>
              <w:tab w:val="center" w:pos="3969"/>
            </w:tabs>
            <w:ind w:left="0"/>
            <w:jc w:val="right"/>
            <w:rPr>
              <w:rStyle w:val="PageNumber"/>
              <w:rFonts w:ascii="Calibri" w:hAnsi="Calibri" w:cs="Calibri"/>
              <w:sz w:val="16"/>
              <w:szCs w:val="16"/>
            </w:rPr>
          </w:pPr>
          <w:r w:rsidRPr="00E67775">
            <w:rPr>
              <w:rFonts w:ascii="Calibri" w:hAnsi="Calibri"/>
              <w:sz w:val="16"/>
              <w:szCs w:val="16"/>
            </w:rPr>
            <w:t>Page</w:t>
          </w:r>
          <w:r>
            <w:rPr>
              <w:rFonts w:ascii="Calibri" w:hAnsi="Calibri"/>
              <w:sz w:val="16"/>
              <w:szCs w:val="16"/>
            </w:rPr>
            <w:t xml:space="preserve"> </w:t>
          </w:r>
          <w:r w:rsidRPr="00E67775">
            <w:rPr>
              <w:rFonts w:ascii="Calibri" w:hAnsi="Calibri"/>
              <w:b/>
              <w:sz w:val="16"/>
              <w:szCs w:val="16"/>
            </w:rPr>
            <w:fldChar w:fldCharType="begin"/>
          </w:r>
          <w:r w:rsidRPr="00E67775">
            <w:rPr>
              <w:rFonts w:ascii="Calibri" w:hAnsi="Calibri"/>
              <w:b/>
              <w:sz w:val="16"/>
              <w:szCs w:val="16"/>
            </w:rPr>
            <w:instrText xml:space="preserve"> PAGE </w:instrText>
          </w:r>
          <w:r w:rsidRPr="00E67775">
            <w:rPr>
              <w:rFonts w:ascii="Calibri" w:hAnsi="Calibri"/>
              <w:b/>
              <w:sz w:val="16"/>
              <w:szCs w:val="16"/>
            </w:rPr>
            <w:fldChar w:fldCharType="separate"/>
          </w:r>
          <w:r w:rsidR="00C94BF6">
            <w:rPr>
              <w:rFonts w:ascii="Calibri" w:hAnsi="Calibri"/>
              <w:b/>
              <w:noProof/>
              <w:sz w:val="16"/>
              <w:szCs w:val="16"/>
            </w:rPr>
            <w:t>3</w:t>
          </w:r>
          <w:r w:rsidRPr="00E67775">
            <w:rPr>
              <w:rFonts w:ascii="Calibri" w:hAnsi="Calibri"/>
              <w:b/>
              <w:sz w:val="16"/>
              <w:szCs w:val="16"/>
            </w:rPr>
            <w:fldChar w:fldCharType="end"/>
          </w:r>
          <w:r w:rsidRPr="00E67775">
            <w:rPr>
              <w:rFonts w:ascii="Calibri" w:hAnsi="Calibri"/>
              <w:sz w:val="16"/>
              <w:szCs w:val="16"/>
            </w:rPr>
            <w:t xml:space="preserve"> of </w:t>
          </w:r>
          <w:r w:rsidRPr="00E67775">
            <w:rPr>
              <w:rFonts w:ascii="Calibri" w:hAnsi="Calibri"/>
              <w:b/>
              <w:sz w:val="16"/>
              <w:szCs w:val="16"/>
            </w:rPr>
            <w:fldChar w:fldCharType="begin"/>
          </w:r>
          <w:r w:rsidRPr="00E67775">
            <w:rPr>
              <w:rFonts w:ascii="Calibri" w:hAnsi="Calibri"/>
              <w:b/>
              <w:sz w:val="16"/>
              <w:szCs w:val="16"/>
            </w:rPr>
            <w:instrText xml:space="preserve"> NUMPAGES  </w:instrText>
          </w:r>
          <w:r w:rsidRPr="00E67775">
            <w:rPr>
              <w:rFonts w:ascii="Calibri" w:hAnsi="Calibri"/>
              <w:b/>
              <w:sz w:val="16"/>
              <w:szCs w:val="16"/>
            </w:rPr>
            <w:fldChar w:fldCharType="separate"/>
          </w:r>
          <w:r w:rsidR="00C94BF6">
            <w:rPr>
              <w:rFonts w:ascii="Calibri" w:hAnsi="Calibri"/>
              <w:b/>
              <w:noProof/>
              <w:sz w:val="16"/>
              <w:szCs w:val="16"/>
            </w:rPr>
            <w:t>7</w:t>
          </w:r>
          <w:r w:rsidRPr="00E67775">
            <w:rPr>
              <w:rFonts w:ascii="Calibri" w:hAnsi="Calibri"/>
              <w:b/>
              <w:sz w:val="16"/>
              <w:szCs w:val="16"/>
            </w:rPr>
            <w:fldChar w:fldCharType="end"/>
          </w:r>
        </w:p>
      </w:tc>
    </w:tr>
  </w:tbl>
  <w:p w14:paraId="6CFF258B" w14:textId="77777777" w:rsidR="00594A9D" w:rsidRDefault="00594A9D" w:rsidP="00641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9882D" w14:textId="77777777" w:rsidR="00AD2504" w:rsidRDefault="00AD2504">
      <w:r>
        <w:separator/>
      </w:r>
    </w:p>
  </w:footnote>
  <w:footnote w:type="continuationSeparator" w:id="0">
    <w:p w14:paraId="4E41E404" w14:textId="77777777" w:rsidR="00AD2504" w:rsidRDefault="00AD2504">
      <w:r>
        <w:continuationSeparator/>
      </w:r>
    </w:p>
  </w:footnote>
  <w:footnote w:type="continuationNotice" w:id="1">
    <w:p w14:paraId="281FF54D" w14:textId="77777777" w:rsidR="00BC58E5" w:rsidRDefault="00BC5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D6E3" w14:textId="77777777" w:rsidR="003C72FE" w:rsidRPr="003C72FE" w:rsidRDefault="003C72FE" w:rsidP="003C72FE">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F88A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F5EC74A"/>
    <w:lvl w:ilvl="0">
      <w:start w:val="1"/>
      <w:numFmt w:val="decimal"/>
      <w:pStyle w:val="ListNumber"/>
      <w:lvlText w:val="%1."/>
      <w:lvlJc w:val="left"/>
      <w:pPr>
        <w:tabs>
          <w:tab w:val="num" w:pos="360"/>
        </w:tabs>
        <w:ind w:left="360" w:hanging="360"/>
      </w:pPr>
    </w:lvl>
  </w:abstractNum>
  <w:abstractNum w:abstractNumId="2" w15:restartNumberingAfterBreak="0">
    <w:nsid w:val="00000404"/>
    <w:multiLevelType w:val="multilevel"/>
    <w:tmpl w:val="00000887"/>
    <w:lvl w:ilvl="0">
      <w:numFmt w:val="bullet"/>
      <w:lvlText w:val=""/>
      <w:lvlJc w:val="left"/>
      <w:pPr>
        <w:ind w:left="940" w:hanging="720"/>
      </w:pPr>
      <w:rPr>
        <w:rFonts w:ascii="Symbol" w:hAnsi="Symbol" w:cs="Symbol"/>
        <w:b w:val="0"/>
        <w:bCs w:val="0"/>
        <w:sz w:val="24"/>
        <w:szCs w:val="24"/>
      </w:rPr>
    </w:lvl>
    <w:lvl w:ilvl="1">
      <w:numFmt w:val="bullet"/>
      <w:lvlText w:val="•"/>
      <w:lvlJc w:val="left"/>
      <w:pPr>
        <w:ind w:left="1801" w:hanging="720"/>
      </w:pPr>
    </w:lvl>
    <w:lvl w:ilvl="2">
      <w:numFmt w:val="bullet"/>
      <w:lvlText w:val="•"/>
      <w:lvlJc w:val="left"/>
      <w:pPr>
        <w:ind w:left="2662" w:hanging="720"/>
      </w:pPr>
    </w:lvl>
    <w:lvl w:ilvl="3">
      <w:numFmt w:val="bullet"/>
      <w:lvlText w:val="•"/>
      <w:lvlJc w:val="left"/>
      <w:pPr>
        <w:ind w:left="3522" w:hanging="720"/>
      </w:pPr>
    </w:lvl>
    <w:lvl w:ilvl="4">
      <w:numFmt w:val="bullet"/>
      <w:lvlText w:val="•"/>
      <w:lvlJc w:val="left"/>
      <w:pPr>
        <w:ind w:left="4383" w:hanging="720"/>
      </w:pPr>
    </w:lvl>
    <w:lvl w:ilvl="5">
      <w:numFmt w:val="bullet"/>
      <w:lvlText w:val="•"/>
      <w:lvlJc w:val="left"/>
      <w:pPr>
        <w:ind w:left="5244" w:hanging="720"/>
      </w:pPr>
    </w:lvl>
    <w:lvl w:ilvl="6">
      <w:numFmt w:val="bullet"/>
      <w:lvlText w:val="•"/>
      <w:lvlJc w:val="left"/>
      <w:pPr>
        <w:ind w:left="6105" w:hanging="720"/>
      </w:pPr>
    </w:lvl>
    <w:lvl w:ilvl="7">
      <w:numFmt w:val="bullet"/>
      <w:lvlText w:val="•"/>
      <w:lvlJc w:val="left"/>
      <w:pPr>
        <w:ind w:left="6966" w:hanging="720"/>
      </w:pPr>
    </w:lvl>
    <w:lvl w:ilvl="8">
      <w:numFmt w:val="bullet"/>
      <w:lvlText w:val="•"/>
      <w:lvlJc w:val="left"/>
      <w:pPr>
        <w:ind w:left="7827" w:hanging="720"/>
      </w:pPr>
    </w:lvl>
  </w:abstractNum>
  <w:abstractNum w:abstractNumId="3" w15:restartNumberingAfterBreak="0">
    <w:nsid w:val="038B2D18"/>
    <w:multiLevelType w:val="hybridMultilevel"/>
    <w:tmpl w:val="89CCF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66E79"/>
    <w:multiLevelType w:val="hybridMultilevel"/>
    <w:tmpl w:val="BB52E39A"/>
    <w:lvl w:ilvl="0" w:tplc="0C090017">
      <w:start w:val="1"/>
      <w:numFmt w:val="lowerLetter"/>
      <w:lvlText w:val="%1)"/>
      <w:lvlJc w:val="left"/>
      <w:pPr>
        <w:ind w:left="5040" w:hanging="360"/>
      </w:pPr>
    </w:lvl>
    <w:lvl w:ilvl="1" w:tplc="0C090019" w:tentative="1">
      <w:start w:val="1"/>
      <w:numFmt w:val="lowerLetter"/>
      <w:lvlText w:val="%2."/>
      <w:lvlJc w:val="left"/>
      <w:pPr>
        <w:ind w:left="5760" w:hanging="360"/>
      </w:pPr>
    </w:lvl>
    <w:lvl w:ilvl="2" w:tplc="0C09001B" w:tentative="1">
      <w:start w:val="1"/>
      <w:numFmt w:val="lowerRoman"/>
      <w:lvlText w:val="%3."/>
      <w:lvlJc w:val="right"/>
      <w:pPr>
        <w:ind w:left="6480" w:hanging="180"/>
      </w:pPr>
    </w:lvl>
    <w:lvl w:ilvl="3" w:tplc="0C09000F" w:tentative="1">
      <w:start w:val="1"/>
      <w:numFmt w:val="decimal"/>
      <w:lvlText w:val="%4."/>
      <w:lvlJc w:val="left"/>
      <w:pPr>
        <w:ind w:left="7200" w:hanging="360"/>
      </w:pPr>
    </w:lvl>
    <w:lvl w:ilvl="4" w:tplc="0C090019" w:tentative="1">
      <w:start w:val="1"/>
      <w:numFmt w:val="lowerLetter"/>
      <w:lvlText w:val="%5."/>
      <w:lvlJc w:val="left"/>
      <w:pPr>
        <w:ind w:left="7920" w:hanging="360"/>
      </w:pPr>
    </w:lvl>
    <w:lvl w:ilvl="5" w:tplc="0C09001B" w:tentative="1">
      <w:start w:val="1"/>
      <w:numFmt w:val="lowerRoman"/>
      <w:lvlText w:val="%6."/>
      <w:lvlJc w:val="right"/>
      <w:pPr>
        <w:ind w:left="8640" w:hanging="180"/>
      </w:pPr>
    </w:lvl>
    <w:lvl w:ilvl="6" w:tplc="0C09000F" w:tentative="1">
      <w:start w:val="1"/>
      <w:numFmt w:val="decimal"/>
      <w:lvlText w:val="%7."/>
      <w:lvlJc w:val="left"/>
      <w:pPr>
        <w:ind w:left="9360" w:hanging="360"/>
      </w:pPr>
    </w:lvl>
    <w:lvl w:ilvl="7" w:tplc="0C090019" w:tentative="1">
      <w:start w:val="1"/>
      <w:numFmt w:val="lowerLetter"/>
      <w:lvlText w:val="%8."/>
      <w:lvlJc w:val="left"/>
      <w:pPr>
        <w:ind w:left="10080" w:hanging="360"/>
      </w:pPr>
    </w:lvl>
    <w:lvl w:ilvl="8" w:tplc="0C09001B" w:tentative="1">
      <w:start w:val="1"/>
      <w:numFmt w:val="lowerRoman"/>
      <w:lvlText w:val="%9."/>
      <w:lvlJc w:val="right"/>
      <w:pPr>
        <w:ind w:left="10800" w:hanging="180"/>
      </w:pPr>
    </w:lvl>
  </w:abstractNum>
  <w:abstractNum w:abstractNumId="5" w15:restartNumberingAfterBreak="0">
    <w:nsid w:val="0CF11B1F"/>
    <w:multiLevelType w:val="hybridMultilevel"/>
    <w:tmpl w:val="6C0679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08B5BBD"/>
    <w:multiLevelType w:val="multilevel"/>
    <w:tmpl w:val="F8964B50"/>
    <w:lvl w:ilvl="0">
      <w:start w:val="1"/>
      <w:numFmt w:val="none"/>
      <w:pStyle w:val="Legal1"/>
      <w:isLgl/>
      <w:lvlText w:val="3"/>
      <w:lvlJc w:val="left"/>
      <w:pPr>
        <w:tabs>
          <w:tab w:val="num" w:pos="360"/>
        </w:tabs>
        <w:ind w:left="0" w:firstLine="0"/>
      </w:pPr>
      <w:rPr>
        <w:rFonts w:hint="default"/>
      </w:rPr>
    </w:lvl>
    <w:lvl w:ilvl="1">
      <w:start w:val="1"/>
      <w:numFmt w:val="none"/>
      <w:lvlRestart w:val="0"/>
      <w:isLgl/>
      <w:lvlText w:val="3.1"/>
      <w:lvlJc w:val="left"/>
      <w:pPr>
        <w:tabs>
          <w:tab w:val="num" w:pos="720"/>
        </w:tabs>
        <w:ind w:left="720" w:hanging="720"/>
      </w:pPr>
      <w:rPr>
        <w:rFonts w:hint="default"/>
      </w:rPr>
    </w:lvl>
    <w:lvl w:ilvl="2">
      <w:start w:val="1"/>
      <w:numFmt w:val="decimal"/>
      <w:pStyle w:val="Legal3"/>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23B0458"/>
    <w:multiLevelType w:val="hybridMultilevel"/>
    <w:tmpl w:val="E3FE143E"/>
    <w:lvl w:ilvl="0" w:tplc="FAD09790">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507B9F"/>
    <w:multiLevelType w:val="hybridMultilevel"/>
    <w:tmpl w:val="8F9237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196A322D"/>
    <w:multiLevelType w:val="hybridMultilevel"/>
    <w:tmpl w:val="620AB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EA02877"/>
    <w:multiLevelType w:val="multilevel"/>
    <w:tmpl w:val="E604B7B4"/>
    <w:styleLink w:val="Style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F110416"/>
    <w:multiLevelType w:val="hybridMultilevel"/>
    <w:tmpl w:val="F69A1718"/>
    <w:lvl w:ilvl="0" w:tplc="FE5A6D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252842"/>
    <w:multiLevelType w:val="multilevel"/>
    <w:tmpl w:val="32D47E06"/>
    <w:styleLink w:val="Styl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6B2415C"/>
    <w:multiLevelType w:val="hybridMultilevel"/>
    <w:tmpl w:val="5BE4AE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656FBF"/>
    <w:multiLevelType w:val="hybridMultilevel"/>
    <w:tmpl w:val="410CC506"/>
    <w:lvl w:ilvl="0" w:tplc="0C090001">
      <w:start w:val="1"/>
      <w:numFmt w:val="low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start w:val="1"/>
      <w:numFmt w:val="lowerLetter"/>
      <w:lvlText w:val="%6)"/>
      <w:lvlJc w:val="lef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5" w15:restartNumberingAfterBreak="0">
    <w:nsid w:val="2B9D5F96"/>
    <w:multiLevelType w:val="multilevel"/>
    <w:tmpl w:val="08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69170D"/>
    <w:multiLevelType w:val="hybridMultilevel"/>
    <w:tmpl w:val="2320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DE4CA4"/>
    <w:multiLevelType w:val="multilevel"/>
    <w:tmpl w:val="A20404E4"/>
    <w:styleLink w:val="Style9"/>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D385D78"/>
    <w:multiLevelType w:val="multilevel"/>
    <w:tmpl w:val="7FCE69CE"/>
    <w:styleLink w:val="Style5"/>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FA27551"/>
    <w:multiLevelType w:val="hybridMultilevel"/>
    <w:tmpl w:val="D9B6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035A3"/>
    <w:multiLevelType w:val="hybridMultilevel"/>
    <w:tmpl w:val="B390473A"/>
    <w:lvl w:ilvl="0" w:tplc="F4F03E9A">
      <w:start w:val="1"/>
      <w:numFmt w:val="bullet"/>
      <w:lvlText w:val=""/>
      <w:lvlJc w:val="left"/>
      <w:pPr>
        <w:ind w:left="765" w:hanging="360"/>
      </w:pPr>
      <w:rPr>
        <w:rFonts w:ascii="Symbol" w:hAnsi="Symbol"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21" w15:restartNumberingAfterBreak="0">
    <w:nsid w:val="446D48C3"/>
    <w:multiLevelType w:val="multilevel"/>
    <w:tmpl w:val="AE601C1A"/>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851"/>
        </w:tabs>
        <w:ind w:left="851" w:hanging="851"/>
      </w:pPr>
      <w:rPr>
        <w:rFonts w:hint="default"/>
        <w:i w:val="0"/>
      </w:rPr>
    </w:lvl>
    <w:lvl w:ilvl="2">
      <w:start w:val="1"/>
      <w:numFmt w:val="decimal"/>
      <w:pStyle w:val="Heading3"/>
      <w:lvlText w:val="%1.%2.%3"/>
      <w:lvlJc w:val="left"/>
      <w:pPr>
        <w:ind w:left="1712" w:hanging="851"/>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A1C2200"/>
    <w:multiLevelType w:val="hybridMultilevel"/>
    <w:tmpl w:val="110EA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C294C57"/>
    <w:multiLevelType w:val="hybridMultilevel"/>
    <w:tmpl w:val="21AC2300"/>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B10AD7"/>
    <w:multiLevelType w:val="multilevel"/>
    <w:tmpl w:val="6E227E0C"/>
    <w:styleLink w:val="Style1"/>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0207791"/>
    <w:multiLevelType w:val="hybridMultilevel"/>
    <w:tmpl w:val="839A0EE4"/>
    <w:lvl w:ilvl="0" w:tplc="DEDAD4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0C61F4"/>
    <w:multiLevelType w:val="multilevel"/>
    <w:tmpl w:val="A3CA17DC"/>
    <w:styleLink w:val="Style7"/>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C1357F"/>
    <w:multiLevelType w:val="multilevel"/>
    <w:tmpl w:val="BFF6B8F0"/>
    <w:styleLink w:val="Styl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4E86FC0"/>
    <w:multiLevelType w:val="hybridMultilevel"/>
    <w:tmpl w:val="F3B4F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0653FC"/>
    <w:multiLevelType w:val="hybridMultilevel"/>
    <w:tmpl w:val="FFAE6414"/>
    <w:lvl w:ilvl="0" w:tplc="FFFFFFFF">
      <w:start w:val="1"/>
      <w:numFmt w:val="lowerLetter"/>
      <w:lvlText w:val="%1)"/>
      <w:lvlJc w:val="left"/>
      <w:pPr>
        <w:ind w:left="2148" w:hanging="360"/>
      </w:p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30" w15:restartNumberingAfterBreak="0">
    <w:nsid w:val="6C780D94"/>
    <w:multiLevelType w:val="hybridMultilevel"/>
    <w:tmpl w:val="61AC904A"/>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627DFA"/>
    <w:multiLevelType w:val="hybridMultilevel"/>
    <w:tmpl w:val="69B24C0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72B96EFE"/>
    <w:multiLevelType w:val="hybridMultilevel"/>
    <w:tmpl w:val="B1AE10E4"/>
    <w:lvl w:ilvl="0" w:tplc="0C090017">
      <w:start w:val="1"/>
      <w:numFmt w:val="bullet"/>
      <w:lvlText w:val=""/>
      <w:lvlJc w:val="left"/>
      <w:pPr>
        <w:ind w:left="-4320" w:hanging="360"/>
      </w:pPr>
      <w:rPr>
        <w:rFonts w:ascii="Symbol" w:hAnsi="Symbol" w:hint="default"/>
      </w:rPr>
    </w:lvl>
    <w:lvl w:ilvl="1" w:tplc="0C090019" w:tentative="1">
      <w:start w:val="1"/>
      <w:numFmt w:val="bullet"/>
      <w:lvlText w:val="o"/>
      <w:lvlJc w:val="left"/>
      <w:pPr>
        <w:ind w:left="-3600" w:hanging="360"/>
      </w:pPr>
      <w:rPr>
        <w:rFonts w:ascii="Courier New" w:hAnsi="Courier New" w:cs="Courier New" w:hint="default"/>
      </w:rPr>
    </w:lvl>
    <w:lvl w:ilvl="2" w:tplc="0C09001B" w:tentative="1">
      <w:start w:val="1"/>
      <w:numFmt w:val="bullet"/>
      <w:lvlText w:val=""/>
      <w:lvlJc w:val="left"/>
      <w:pPr>
        <w:ind w:left="-2880" w:hanging="360"/>
      </w:pPr>
      <w:rPr>
        <w:rFonts w:ascii="Wingdings" w:hAnsi="Wingdings" w:hint="default"/>
      </w:rPr>
    </w:lvl>
    <w:lvl w:ilvl="3" w:tplc="0C09000F" w:tentative="1">
      <w:start w:val="1"/>
      <w:numFmt w:val="bullet"/>
      <w:lvlText w:val=""/>
      <w:lvlJc w:val="left"/>
      <w:pPr>
        <w:ind w:left="-2160" w:hanging="360"/>
      </w:pPr>
      <w:rPr>
        <w:rFonts w:ascii="Symbol" w:hAnsi="Symbol" w:hint="default"/>
      </w:rPr>
    </w:lvl>
    <w:lvl w:ilvl="4" w:tplc="0C090019" w:tentative="1">
      <w:start w:val="1"/>
      <w:numFmt w:val="bullet"/>
      <w:lvlText w:val="o"/>
      <w:lvlJc w:val="left"/>
      <w:pPr>
        <w:ind w:left="-1440" w:hanging="360"/>
      </w:pPr>
      <w:rPr>
        <w:rFonts w:ascii="Courier New" w:hAnsi="Courier New" w:cs="Courier New" w:hint="default"/>
      </w:rPr>
    </w:lvl>
    <w:lvl w:ilvl="5" w:tplc="0C09001B" w:tentative="1">
      <w:start w:val="1"/>
      <w:numFmt w:val="bullet"/>
      <w:lvlText w:val=""/>
      <w:lvlJc w:val="left"/>
      <w:pPr>
        <w:ind w:left="-720" w:hanging="360"/>
      </w:pPr>
      <w:rPr>
        <w:rFonts w:ascii="Wingdings" w:hAnsi="Wingdings" w:hint="default"/>
      </w:rPr>
    </w:lvl>
    <w:lvl w:ilvl="6" w:tplc="0C09000F" w:tentative="1">
      <w:start w:val="1"/>
      <w:numFmt w:val="bullet"/>
      <w:lvlText w:val=""/>
      <w:lvlJc w:val="left"/>
      <w:pPr>
        <w:ind w:left="0" w:hanging="360"/>
      </w:pPr>
      <w:rPr>
        <w:rFonts w:ascii="Symbol" w:hAnsi="Symbol" w:hint="default"/>
      </w:rPr>
    </w:lvl>
    <w:lvl w:ilvl="7" w:tplc="0C090019" w:tentative="1">
      <w:start w:val="1"/>
      <w:numFmt w:val="bullet"/>
      <w:lvlText w:val="o"/>
      <w:lvlJc w:val="left"/>
      <w:pPr>
        <w:ind w:left="720" w:hanging="360"/>
      </w:pPr>
      <w:rPr>
        <w:rFonts w:ascii="Courier New" w:hAnsi="Courier New" w:cs="Courier New" w:hint="default"/>
      </w:rPr>
    </w:lvl>
    <w:lvl w:ilvl="8" w:tplc="0C09001B" w:tentative="1">
      <w:start w:val="1"/>
      <w:numFmt w:val="bullet"/>
      <w:lvlText w:val=""/>
      <w:lvlJc w:val="left"/>
      <w:pPr>
        <w:ind w:left="1440" w:hanging="360"/>
      </w:pPr>
      <w:rPr>
        <w:rFonts w:ascii="Wingdings" w:hAnsi="Wingdings" w:hint="default"/>
      </w:rPr>
    </w:lvl>
  </w:abstractNum>
  <w:abstractNum w:abstractNumId="33" w15:restartNumberingAfterBreak="0">
    <w:nsid w:val="73A01C32"/>
    <w:multiLevelType w:val="multilevel"/>
    <w:tmpl w:val="0A64E490"/>
    <w:styleLink w:val="Style4"/>
    <w:lvl w:ilvl="0">
      <w:start w:val="1"/>
      <w:numFmt w:val="decimal"/>
      <w:lvlText w:val="%1"/>
      <w:lvlJc w:val="left"/>
      <w:pPr>
        <w:tabs>
          <w:tab w:val="num" w:pos="720"/>
        </w:tabs>
        <w:ind w:left="720" w:hanging="720"/>
      </w:pPr>
      <w:rPr>
        <w:rFonts w:hint="default"/>
      </w:rPr>
    </w:lvl>
    <w:lvl w:ilvl="1">
      <w:start w:val="3"/>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6DE7A8B"/>
    <w:multiLevelType w:val="multilevel"/>
    <w:tmpl w:val="9104C20C"/>
    <w:lvl w:ilvl="0">
      <w:start w:val="3"/>
      <w:numFmt w:val="none"/>
      <w:isLgl/>
      <w:lvlText w:val="7"/>
      <w:lvlJc w:val="left"/>
      <w:pPr>
        <w:tabs>
          <w:tab w:val="num" w:pos="360"/>
        </w:tabs>
        <w:ind w:left="0" w:firstLine="0"/>
      </w:pPr>
      <w:rPr>
        <w:rFonts w:hint="default"/>
      </w:rPr>
    </w:lvl>
    <w:lvl w:ilvl="1">
      <w:start w:val="1"/>
      <w:numFmt w:val="decimal"/>
      <w:lvlRestart w:val="0"/>
      <w:pStyle w:val="Legal2"/>
      <w:isLgl/>
      <w:lvlText w:val="10.%2"/>
      <w:lvlJc w:val="left"/>
      <w:pPr>
        <w:tabs>
          <w:tab w:val="num" w:pos="72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15:restartNumberingAfterBreak="0">
    <w:nsid w:val="7924254E"/>
    <w:multiLevelType w:val="hybridMultilevel"/>
    <w:tmpl w:val="858E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6023FC"/>
    <w:multiLevelType w:val="multilevel"/>
    <w:tmpl w:val="603C69D0"/>
    <w:styleLink w:val="Style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390357"/>
    <w:multiLevelType w:val="hybridMultilevel"/>
    <w:tmpl w:val="96361B94"/>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0806991">
    <w:abstractNumId w:val="1"/>
  </w:num>
  <w:num w:numId="2" w16cid:durableId="955066601">
    <w:abstractNumId w:val="6"/>
  </w:num>
  <w:num w:numId="3" w16cid:durableId="681661612">
    <w:abstractNumId w:val="34"/>
  </w:num>
  <w:num w:numId="4" w16cid:durableId="347099945">
    <w:abstractNumId w:val="24"/>
  </w:num>
  <w:num w:numId="5" w16cid:durableId="281617551">
    <w:abstractNumId w:val="27"/>
  </w:num>
  <w:num w:numId="6" w16cid:durableId="1072311917">
    <w:abstractNumId w:val="15"/>
  </w:num>
  <w:num w:numId="7" w16cid:durableId="1054086979">
    <w:abstractNumId w:val="33"/>
  </w:num>
  <w:num w:numId="8" w16cid:durableId="401369992">
    <w:abstractNumId w:val="18"/>
  </w:num>
  <w:num w:numId="9" w16cid:durableId="45687355">
    <w:abstractNumId w:val="36"/>
  </w:num>
  <w:num w:numId="10" w16cid:durableId="1691756357">
    <w:abstractNumId w:val="26"/>
  </w:num>
  <w:num w:numId="11" w16cid:durableId="1287587830">
    <w:abstractNumId w:val="10"/>
  </w:num>
  <w:num w:numId="12" w16cid:durableId="265771451">
    <w:abstractNumId w:val="17"/>
  </w:num>
  <w:num w:numId="13" w16cid:durableId="357778381">
    <w:abstractNumId w:val="12"/>
  </w:num>
  <w:num w:numId="14" w16cid:durableId="1608350135">
    <w:abstractNumId w:val="21"/>
  </w:num>
  <w:num w:numId="15" w16cid:durableId="994144745">
    <w:abstractNumId w:val="7"/>
  </w:num>
  <w:num w:numId="16" w16cid:durableId="1218202602">
    <w:abstractNumId w:val="22"/>
  </w:num>
  <w:num w:numId="17" w16cid:durableId="126704883">
    <w:abstractNumId w:val="8"/>
  </w:num>
  <w:num w:numId="18" w16cid:durableId="302658008">
    <w:abstractNumId w:val="5"/>
  </w:num>
  <w:num w:numId="19" w16cid:durableId="1769277525">
    <w:abstractNumId w:val="31"/>
  </w:num>
  <w:num w:numId="20" w16cid:durableId="1436948531">
    <w:abstractNumId w:val="9"/>
  </w:num>
  <w:num w:numId="21" w16cid:durableId="26957157">
    <w:abstractNumId w:val="11"/>
  </w:num>
  <w:num w:numId="22" w16cid:durableId="1179585311">
    <w:abstractNumId w:val="25"/>
  </w:num>
  <w:num w:numId="23" w16cid:durableId="1367682484">
    <w:abstractNumId w:val="35"/>
  </w:num>
  <w:num w:numId="24" w16cid:durableId="177089066">
    <w:abstractNumId w:val="37"/>
  </w:num>
  <w:num w:numId="25" w16cid:durableId="889464465">
    <w:abstractNumId w:val="30"/>
  </w:num>
  <w:num w:numId="26" w16cid:durableId="1077291643">
    <w:abstractNumId w:val="3"/>
  </w:num>
  <w:num w:numId="27" w16cid:durableId="1845823359">
    <w:abstractNumId w:val="32"/>
  </w:num>
  <w:num w:numId="28" w16cid:durableId="1157259140">
    <w:abstractNumId w:val="28"/>
  </w:num>
  <w:num w:numId="29" w16cid:durableId="208955024">
    <w:abstractNumId w:val="13"/>
  </w:num>
  <w:num w:numId="30" w16cid:durableId="33508880">
    <w:abstractNumId w:val="20"/>
  </w:num>
  <w:num w:numId="31" w16cid:durableId="2077320223">
    <w:abstractNumId w:val="19"/>
  </w:num>
  <w:num w:numId="32" w16cid:durableId="849880447">
    <w:abstractNumId w:val="0"/>
  </w:num>
  <w:num w:numId="33" w16cid:durableId="832919101">
    <w:abstractNumId w:val="14"/>
  </w:num>
  <w:num w:numId="34" w16cid:durableId="777944521">
    <w:abstractNumId w:val="4"/>
  </w:num>
  <w:num w:numId="35" w16cid:durableId="1342316176">
    <w:abstractNumId w:val="29"/>
  </w:num>
  <w:num w:numId="36" w16cid:durableId="530918116">
    <w:abstractNumId w:val="16"/>
  </w:num>
  <w:num w:numId="37" w16cid:durableId="980302633">
    <w:abstractNumId w:val="2"/>
  </w:num>
  <w:num w:numId="38" w16cid:durableId="1707412787">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o:colormru v:ext="edit" colors="#06c"/>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AC"/>
    <w:rsid w:val="00002387"/>
    <w:rsid w:val="00002C7C"/>
    <w:rsid w:val="00004A9D"/>
    <w:rsid w:val="0000668E"/>
    <w:rsid w:val="000070A8"/>
    <w:rsid w:val="00010C15"/>
    <w:rsid w:val="00010D89"/>
    <w:rsid w:val="00011854"/>
    <w:rsid w:val="00012343"/>
    <w:rsid w:val="00013D2A"/>
    <w:rsid w:val="00014FFD"/>
    <w:rsid w:val="00017E9D"/>
    <w:rsid w:val="000200CC"/>
    <w:rsid w:val="0002327D"/>
    <w:rsid w:val="00024A04"/>
    <w:rsid w:val="00024A50"/>
    <w:rsid w:val="00025529"/>
    <w:rsid w:val="00025D42"/>
    <w:rsid w:val="00032DE5"/>
    <w:rsid w:val="00034E2C"/>
    <w:rsid w:val="00036B49"/>
    <w:rsid w:val="000377BC"/>
    <w:rsid w:val="0004071F"/>
    <w:rsid w:val="00042C2A"/>
    <w:rsid w:val="00045B32"/>
    <w:rsid w:val="00045C7B"/>
    <w:rsid w:val="0004664A"/>
    <w:rsid w:val="00046CC9"/>
    <w:rsid w:val="00051B56"/>
    <w:rsid w:val="00052E7C"/>
    <w:rsid w:val="000539E1"/>
    <w:rsid w:val="00053ADA"/>
    <w:rsid w:val="00054345"/>
    <w:rsid w:val="00054E3D"/>
    <w:rsid w:val="00055D5B"/>
    <w:rsid w:val="00055DA2"/>
    <w:rsid w:val="00057515"/>
    <w:rsid w:val="00057D21"/>
    <w:rsid w:val="000607E3"/>
    <w:rsid w:val="00060E6D"/>
    <w:rsid w:val="0006350E"/>
    <w:rsid w:val="00063A7C"/>
    <w:rsid w:val="0006619B"/>
    <w:rsid w:val="00067E03"/>
    <w:rsid w:val="0007022A"/>
    <w:rsid w:val="0007068E"/>
    <w:rsid w:val="000718B6"/>
    <w:rsid w:val="00073DCC"/>
    <w:rsid w:val="00073F04"/>
    <w:rsid w:val="00075139"/>
    <w:rsid w:val="00075B84"/>
    <w:rsid w:val="0007645D"/>
    <w:rsid w:val="00076462"/>
    <w:rsid w:val="00080AF5"/>
    <w:rsid w:val="00084055"/>
    <w:rsid w:val="00084539"/>
    <w:rsid w:val="00085D74"/>
    <w:rsid w:val="00086CAA"/>
    <w:rsid w:val="00092B5E"/>
    <w:rsid w:val="00093972"/>
    <w:rsid w:val="00093E27"/>
    <w:rsid w:val="000946A1"/>
    <w:rsid w:val="00095406"/>
    <w:rsid w:val="00095DA9"/>
    <w:rsid w:val="000960EB"/>
    <w:rsid w:val="00097C0D"/>
    <w:rsid w:val="000A2A82"/>
    <w:rsid w:val="000A37CE"/>
    <w:rsid w:val="000A38C3"/>
    <w:rsid w:val="000A5F71"/>
    <w:rsid w:val="000A677A"/>
    <w:rsid w:val="000A79D8"/>
    <w:rsid w:val="000A7B29"/>
    <w:rsid w:val="000B3841"/>
    <w:rsid w:val="000B42EA"/>
    <w:rsid w:val="000B58EB"/>
    <w:rsid w:val="000B59F3"/>
    <w:rsid w:val="000B6E0D"/>
    <w:rsid w:val="000C22D3"/>
    <w:rsid w:val="000C2DAF"/>
    <w:rsid w:val="000C3FCC"/>
    <w:rsid w:val="000C6882"/>
    <w:rsid w:val="000D0C39"/>
    <w:rsid w:val="000D13F6"/>
    <w:rsid w:val="000D16F3"/>
    <w:rsid w:val="000D3FEA"/>
    <w:rsid w:val="000D6954"/>
    <w:rsid w:val="000D7A4A"/>
    <w:rsid w:val="000D7D80"/>
    <w:rsid w:val="000E1420"/>
    <w:rsid w:val="000E147B"/>
    <w:rsid w:val="000E3688"/>
    <w:rsid w:val="000E6879"/>
    <w:rsid w:val="000F0060"/>
    <w:rsid w:val="000F021E"/>
    <w:rsid w:val="000F06B4"/>
    <w:rsid w:val="000F0DC2"/>
    <w:rsid w:val="000F2FCF"/>
    <w:rsid w:val="000F4F91"/>
    <w:rsid w:val="000F5834"/>
    <w:rsid w:val="000F7796"/>
    <w:rsid w:val="000F7F80"/>
    <w:rsid w:val="00100227"/>
    <w:rsid w:val="0010105C"/>
    <w:rsid w:val="001039A4"/>
    <w:rsid w:val="0010434C"/>
    <w:rsid w:val="001046E2"/>
    <w:rsid w:val="00105BB3"/>
    <w:rsid w:val="001068E4"/>
    <w:rsid w:val="00106CA7"/>
    <w:rsid w:val="00107267"/>
    <w:rsid w:val="00107F6E"/>
    <w:rsid w:val="00114A5E"/>
    <w:rsid w:val="00116DA5"/>
    <w:rsid w:val="00121595"/>
    <w:rsid w:val="00122808"/>
    <w:rsid w:val="00123459"/>
    <w:rsid w:val="0012404E"/>
    <w:rsid w:val="00130577"/>
    <w:rsid w:val="00130B3C"/>
    <w:rsid w:val="00131C67"/>
    <w:rsid w:val="00132969"/>
    <w:rsid w:val="00134B69"/>
    <w:rsid w:val="00136A54"/>
    <w:rsid w:val="00136EB6"/>
    <w:rsid w:val="00137F59"/>
    <w:rsid w:val="001400C9"/>
    <w:rsid w:val="00141BAD"/>
    <w:rsid w:val="00142102"/>
    <w:rsid w:val="00143FA5"/>
    <w:rsid w:val="001446AD"/>
    <w:rsid w:val="00145723"/>
    <w:rsid w:val="001524DC"/>
    <w:rsid w:val="001527C2"/>
    <w:rsid w:val="0016201B"/>
    <w:rsid w:val="00162654"/>
    <w:rsid w:val="001643D9"/>
    <w:rsid w:val="00165E9E"/>
    <w:rsid w:val="00166BFD"/>
    <w:rsid w:val="00167783"/>
    <w:rsid w:val="0017408F"/>
    <w:rsid w:val="00174556"/>
    <w:rsid w:val="00176C60"/>
    <w:rsid w:val="00176E5A"/>
    <w:rsid w:val="00184B04"/>
    <w:rsid w:val="00184F59"/>
    <w:rsid w:val="0018660B"/>
    <w:rsid w:val="00186A9A"/>
    <w:rsid w:val="00187EC9"/>
    <w:rsid w:val="001966F1"/>
    <w:rsid w:val="0019684D"/>
    <w:rsid w:val="00197570"/>
    <w:rsid w:val="001A166E"/>
    <w:rsid w:val="001A2323"/>
    <w:rsid w:val="001A2DF2"/>
    <w:rsid w:val="001A3ED1"/>
    <w:rsid w:val="001A4104"/>
    <w:rsid w:val="001A5033"/>
    <w:rsid w:val="001A5A90"/>
    <w:rsid w:val="001A5E84"/>
    <w:rsid w:val="001B1DF7"/>
    <w:rsid w:val="001B1EE8"/>
    <w:rsid w:val="001B4936"/>
    <w:rsid w:val="001B64C5"/>
    <w:rsid w:val="001B6A6B"/>
    <w:rsid w:val="001D32B0"/>
    <w:rsid w:val="001D3FA1"/>
    <w:rsid w:val="001D6E4D"/>
    <w:rsid w:val="001E0D5F"/>
    <w:rsid w:val="001E1CA1"/>
    <w:rsid w:val="001E432D"/>
    <w:rsid w:val="001E4376"/>
    <w:rsid w:val="001E4F39"/>
    <w:rsid w:val="001E7238"/>
    <w:rsid w:val="001E73BE"/>
    <w:rsid w:val="001E777B"/>
    <w:rsid w:val="001F44F1"/>
    <w:rsid w:val="001F45EE"/>
    <w:rsid w:val="00200ED1"/>
    <w:rsid w:val="0020139F"/>
    <w:rsid w:val="00203A06"/>
    <w:rsid w:val="00207266"/>
    <w:rsid w:val="002106D6"/>
    <w:rsid w:val="00211D49"/>
    <w:rsid w:val="00213622"/>
    <w:rsid w:val="002142C0"/>
    <w:rsid w:val="002145E8"/>
    <w:rsid w:val="00215CBC"/>
    <w:rsid w:val="00216DA4"/>
    <w:rsid w:val="00217D59"/>
    <w:rsid w:val="0022283C"/>
    <w:rsid w:val="00223020"/>
    <w:rsid w:val="002238E0"/>
    <w:rsid w:val="00223B58"/>
    <w:rsid w:val="00224118"/>
    <w:rsid w:val="00230661"/>
    <w:rsid w:val="00231ECE"/>
    <w:rsid w:val="00235950"/>
    <w:rsid w:val="00236E50"/>
    <w:rsid w:val="00242092"/>
    <w:rsid w:val="00242175"/>
    <w:rsid w:val="0024353B"/>
    <w:rsid w:val="00250540"/>
    <w:rsid w:val="00250F0D"/>
    <w:rsid w:val="0025204D"/>
    <w:rsid w:val="00255D8A"/>
    <w:rsid w:val="00255DBD"/>
    <w:rsid w:val="00256927"/>
    <w:rsid w:val="00264BC4"/>
    <w:rsid w:val="00265731"/>
    <w:rsid w:val="0026753D"/>
    <w:rsid w:val="002759C3"/>
    <w:rsid w:val="00280725"/>
    <w:rsid w:val="0028162C"/>
    <w:rsid w:val="002826CE"/>
    <w:rsid w:val="002842B0"/>
    <w:rsid w:val="002850D3"/>
    <w:rsid w:val="0028638B"/>
    <w:rsid w:val="0028653C"/>
    <w:rsid w:val="00291147"/>
    <w:rsid w:val="002912D8"/>
    <w:rsid w:val="00292684"/>
    <w:rsid w:val="002941C0"/>
    <w:rsid w:val="002943D4"/>
    <w:rsid w:val="00296621"/>
    <w:rsid w:val="00296A9A"/>
    <w:rsid w:val="002A07BA"/>
    <w:rsid w:val="002A1D45"/>
    <w:rsid w:val="002A2A7A"/>
    <w:rsid w:val="002A491D"/>
    <w:rsid w:val="002A6A5C"/>
    <w:rsid w:val="002B11CF"/>
    <w:rsid w:val="002B2D4B"/>
    <w:rsid w:val="002B386D"/>
    <w:rsid w:val="002B6435"/>
    <w:rsid w:val="002B6F9D"/>
    <w:rsid w:val="002C3C67"/>
    <w:rsid w:val="002C7872"/>
    <w:rsid w:val="002D0A54"/>
    <w:rsid w:val="002D0BE4"/>
    <w:rsid w:val="002D1860"/>
    <w:rsid w:val="002D1C20"/>
    <w:rsid w:val="002D1E42"/>
    <w:rsid w:val="002D1F55"/>
    <w:rsid w:val="002D2F56"/>
    <w:rsid w:val="002D2F61"/>
    <w:rsid w:val="002D342F"/>
    <w:rsid w:val="002D7ACE"/>
    <w:rsid w:val="002D7BB8"/>
    <w:rsid w:val="002D7F8A"/>
    <w:rsid w:val="002E0805"/>
    <w:rsid w:val="002E2E4A"/>
    <w:rsid w:val="002E4045"/>
    <w:rsid w:val="002E479E"/>
    <w:rsid w:val="002E4F39"/>
    <w:rsid w:val="002E6556"/>
    <w:rsid w:val="002E68F3"/>
    <w:rsid w:val="002F35E9"/>
    <w:rsid w:val="002F6525"/>
    <w:rsid w:val="002F7292"/>
    <w:rsid w:val="00301AEF"/>
    <w:rsid w:val="00302E13"/>
    <w:rsid w:val="00305456"/>
    <w:rsid w:val="00311B71"/>
    <w:rsid w:val="00312D1D"/>
    <w:rsid w:val="003137B6"/>
    <w:rsid w:val="003157A1"/>
    <w:rsid w:val="00315CCD"/>
    <w:rsid w:val="00317247"/>
    <w:rsid w:val="0032017D"/>
    <w:rsid w:val="00324D41"/>
    <w:rsid w:val="00326612"/>
    <w:rsid w:val="00333EC5"/>
    <w:rsid w:val="003345A0"/>
    <w:rsid w:val="00335190"/>
    <w:rsid w:val="00336688"/>
    <w:rsid w:val="00337CD9"/>
    <w:rsid w:val="003406C0"/>
    <w:rsid w:val="0034158E"/>
    <w:rsid w:val="00343528"/>
    <w:rsid w:val="003439B2"/>
    <w:rsid w:val="00347FB5"/>
    <w:rsid w:val="003507CF"/>
    <w:rsid w:val="003525C1"/>
    <w:rsid w:val="003536B4"/>
    <w:rsid w:val="00355FA9"/>
    <w:rsid w:val="0035702C"/>
    <w:rsid w:val="00360999"/>
    <w:rsid w:val="0036131C"/>
    <w:rsid w:val="00362598"/>
    <w:rsid w:val="003629E4"/>
    <w:rsid w:val="00363200"/>
    <w:rsid w:val="00363837"/>
    <w:rsid w:val="003650F5"/>
    <w:rsid w:val="0036524B"/>
    <w:rsid w:val="00365B88"/>
    <w:rsid w:val="0036696C"/>
    <w:rsid w:val="00370769"/>
    <w:rsid w:val="00371778"/>
    <w:rsid w:val="00372AA5"/>
    <w:rsid w:val="00372F1E"/>
    <w:rsid w:val="0037496C"/>
    <w:rsid w:val="00376755"/>
    <w:rsid w:val="0037742A"/>
    <w:rsid w:val="00377784"/>
    <w:rsid w:val="003805DA"/>
    <w:rsid w:val="00382511"/>
    <w:rsid w:val="003827D6"/>
    <w:rsid w:val="00382815"/>
    <w:rsid w:val="00382D50"/>
    <w:rsid w:val="00384DD6"/>
    <w:rsid w:val="00385673"/>
    <w:rsid w:val="00387F28"/>
    <w:rsid w:val="00391394"/>
    <w:rsid w:val="0039154F"/>
    <w:rsid w:val="00393F42"/>
    <w:rsid w:val="003A076F"/>
    <w:rsid w:val="003A2062"/>
    <w:rsid w:val="003A5603"/>
    <w:rsid w:val="003B115B"/>
    <w:rsid w:val="003B7C70"/>
    <w:rsid w:val="003C1334"/>
    <w:rsid w:val="003C35A4"/>
    <w:rsid w:val="003C3BAC"/>
    <w:rsid w:val="003C3C37"/>
    <w:rsid w:val="003C52CC"/>
    <w:rsid w:val="003C72FE"/>
    <w:rsid w:val="003C789A"/>
    <w:rsid w:val="003D06EB"/>
    <w:rsid w:val="003D5044"/>
    <w:rsid w:val="003D7AAC"/>
    <w:rsid w:val="003D7FC4"/>
    <w:rsid w:val="003E18DB"/>
    <w:rsid w:val="003E4264"/>
    <w:rsid w:val="003E4E29"/>
    <w:rsid w:val="003E54AE"/>
    <w:rsid w:val="003E6DE8"/>
    <w:rsid w:val="003F0C8B"/>
    <w:rsid w:val="003F288E"/>
    <w:rsid w:val="003F4A84"/>
    <w:rsid w:val="003F4BF5"/>
    <w:rsid w:val="003F5526"/>
    <w:rsid w:val="00400483"/>
    <w:rsid w:val="00400749"/>
    <w:rsid w:val="00401BE3"/>
    <w:rsid w:val="00403180"/>
    <w:rsid w:val="00403C64"/>
    <w:rsid w:val="004060A3"/>
    <w:rsid w:val="00407BB3"/>
    <w:rsid w:val="00407D77"/>
    <w:rsid w:val="00410B4C"/>
    <w:rsid w:val="004110E4"/>
    <w:rsid w:val="00411677"/>
    <w:rsid w:val="00413B18"/>
    <w:rsid w:val="004165DF"/>
    <w:rsid w:val="00417560"/>
    <w:rsid w:val="00417A11"/>
    <w:rsid w:val="00420766"/>
    <w:rsid w:val="004218BF"/>
    <w:rsid w:val="00421990"/>
    <w:rsid w:val="0042270B"/>
    <w:rsid w:val="004235C9"/>
    <w:rsid w:val="004352E1"/>
    <w:rsid w:val="004357CF"/>
    <w:rsid w:val="004362B1"/>
    <w:rsid w:val="0044003A"/>
    <w:rsid w:val="004510B9"/>
    <w:rsid w:val="00452B04"/>
    <w:rsid w:val="00453ABF"/>
    <w:rsid w:val="00453CD7"/>
    <w:rsid w:val="00454206"/>
    <w:rsid w:val="00456A6F"/>
    <w:rsid w:val="00456CC3"/>
    <w:rsid w:val="0045741F"/>
    <w:rsid w:val="004574CD"/>
    <w:rsid w:val="00461289"/>
    <w:rsid w:val="0046164A"/>
    <w:rsid w:val="00461AA4"/>
    <w:rsid w:val="00463A20"/>
    <w:rsid w:val="0046472C"/>
    <w:rsid w:val="0046566F"/>
    <w:rsid w:val="00465B4A"/>
    <w:rsid w:val="004668A9"/>
    <w:rsid w:val="00470B77"/>
    <w:rsid w:val="004717BB"/>
    <w:rsid w:val="00475A95"/>
    <w:rsid w:val="0048206A"/>
    <w:rsid w:val="00482113"/>
    <w:rsid w:val="00485027"/>
    <w:rsid w:val="00486ECA"/>
    <w:rsid w:val="00486F9B"/>
    <w:rsid w:val="00491A6D"/>
    <w:rsid w:val="00491B3F"/>
    <w:rsid w:val="00491E8A"/>
    <w:rsid w:val="00492F28"/>
    <w:rsid w:val="004A0263"/>
    <w:rsid w:val="004A5307"/>
    <w:rsid w:val="004A533D"/>
    <w:rsid w:val="004A588F"/>
    <w:rsid w:val="004A6746"/>
    <w:rsid w:val="004A7BD1"/>
    <w:rsid w:val="004B09B8"/>
    <w:rsid w:val="004B0EC4"/>
    <w:rsid w:val="004B17F1"/>
    <w:rsid w:val="004B2211"/>
    <w:rsid w:val="004B420F"/>
    <w:rsid w:val="004B43FA"/>
    <w:rsid w:val="004B52CE"/>
    <w:rsid w:val="004B7081"/>
    <w:rsid w:val="004B7E12"/>
    <w:rsid w:val="004B7E97"/>
    <w:rsid w:val="004C0F04"/>
    <w:rsid w:val="004C2D69"/>
    <w:rsid w:val="004C3F60"/>
    <w:rsid w:val="004C4C05"/>
    <w:rsid w:val="004C4E5A"/>
    <w:rsid w:val="004C5C8C"/>
    <w:rsid w:val="004C64A2"/>
    <w:rsid w:val="004C6C1B"/>
    <w:rsid w:val="004D7758"/>
    <w:rsid w:val="004D77D9"/>
    <w:rsid w:val="004E1458"/>
    <w:rsid w:val="004E39BC"/>
    <w:rsid w:val="004E7867"/>
    <w:rsid w:val="004E7FE1"/>
    <w:rsid w:val="004F05E5"/>
    <w:rsid w:val="004F0D05"/>
    <w:rsid w:val="004F2CB1"/>
    <w:rsid w:val="004F6516"/>
    <w:rsid w:val="004F7272"/>
    <w:rsid w:val="004F7B2A"/>
    <w:rsid w:val="0050081E"/>
    <w:rsid w:val="0050116E"/>
    <w:rsid w:val="00501371"/>
    <w:rsid w:val="00501AD9"/>
    <w:rsid w:val="00501BA7"/>
    <w:rsid w:val="00502F6F"/>
    <w:rsid w:val="005034DC"/>
    <w:rsid w:val="00504B27"/>
    <w:rsid w:val="00505089"/>
    <w:rsid w:val="005066FC"/>
    <w:rsid w:val="00506952"/>
    <w:rsid w:val="00506AA1"/>
    <w:rsid w:val="005071EC"/>
    <w:rsid w:val="0050797B"/>
    <w:rsid w:val="00512076"/>
    <w:rsid w:val="00512A1C"/>
    <w:rsid w:val="005138DC"/>
    <w:rsid w:val="00514F2A"/>
    <w:rsid w:val="00516B41"/>
    <w:rsid w:val="005200E6"/>
    <w:rsid w:val="00520464"/>
    <w:rsid w:val="00521526"/>
    <w:rsid w:val="00521F02"/>
    <w:rsid w:val="005227C1"/>
    <w:rsid w:val="005255CB"/>
    <w:rsid w:val="005271C6"/>
    <w:rsid w:val="00527857"/>
    <w:rsid w:val="005278D7"/>
    <w:rsid w:val="00527C46"/>
    <w:rsid w:val="00530097"/>
    <w:rsid w:val="005341DB"/>
    <w:rsid w:val="0053570E"/>
    <w:rsid w:val="00536208"/>
    <w:rsid w:val="005364C6"/>
    <w:rsid w:val="00536A8E"/>
    <w:rsid w:val="00537024"/>
    <w:rsid w:val="005452A3"/>
    <w:rsid w:val="00545DBC"/>
    <w:rsid w:val="005460BA"/>
    <w:rsid w:val="00550A66"/>
    <w:rsid w:val="00551808"/>
    <w:rsid w:val="0055231A"/>
    <w:rsid w:val="00553106"/>
    <w:rsid w:val="005546B3"/>
    <w:rsid w:val="00556240"/>
    <w:rsid w:val="005569CA"/>
    <w:rsid w:val="0056078D"/>
    <w:rsid w:val="00562654"/>
    <w:rsid w:val="00564EDF"/>
    <w:rsid w:val="00571A72"/>
    <w:rsid w:val="005724E5"/>
    <w:rsid w:val="00572A1C"/>
    <w:rsid w:val="005741A8"/>
    <w:rsid w:val="00574318"/>
    <w:rsid w:val="005759DC"/>
    <w:rsid w:val="005761F4"/>
    <w:rsid w:val="005766E5"/>
    <w:rsid w:val="00581D72"/>
    <w:rsid w:val="0058338E"/>
    <w:rsid w:val="0058625C"/>
    <w:rsid w:val="0058742F"/>
    <w:rsid w:val="00591F48"/>
    <w:rsid w:val="00594A9D"/>
    <w:rsid w:val="005A2382"/>
    <w:rsid w:val="005A241E"/>
    <w:rsid w:val="005A26B3"/>
    <w:rsid w:val="005A55B5"/>
    <w:rsid w:val="005A671F"/>
    <w:rsid w:val="005A6E8D"/>
    <w:rsid w:val="005B0BFE"/>
    <w:rsid w:val="005B45A3"/>
    <w:rsid w:val="005B4D16"/>
    <w:rsid w:val="005B5153"/>
    <w:rsid w:val="005B638B"/>
    <w:rsid w:val="005C252C"/>
    <w:rsid w:val="005C26C5"/>
    <w:rsid w:val="005C3860"/>
    <w:rsid w:val="005C6A65"/>
    <w:rsid w:val="005C7805"/>
    <w:rsid w:val="005D0AF9"/>
    <w:rsid w:val="005D1EE3"/>
    <w:rsid w:val="005D2121"/>
    <w:rsid w:val="005D2D6A"/>
    <w:rsid w:val="005D7AFD"/>
    <w:rsid w:val="005D7E1A"/>
    <w:rsid w:val="005E222F"/>
    <w:rsid w:val="005E7CE2"/>
    <w:rsid w:val="005F2118"/>
    <w:rsid w:val="005F2DFF"/>
    <w:rsid w:val="005F3386"/>
    <w:rsid w:val="005F3FA8"/>
    <w:rsid w:val="005F410C"/>
    <w:rsid w:val="005F42C3"/>
    <w:rsid w:val="005F42FA"/>
    <w:rsid w:val="005F4BE9"/>
    <w:rsid w:val="005F5FA0"/>
    <w:rsid w:val="00600179"/>
    <w:rsid w:val="00600185"/>
    <w:rsid w:val="006014D0"/>
    <w:rsid w:val="00602327"/>
    <w:rsid w:val="00606889"/>
    <w:rsid w:val="0061215E"/>
    <w:rsid w:val="0061443C"/>
    <w:rsid w:val="00615AFC"/>
    <w:rsid w:val="00616130"/>
    <w:rsid w:val="006168AA"/>
    <w:rsid w:val="0061703E"/>
    <w:rsid w:val="0061743D"/>
    <w:rsid w:val="00617C08"/>
    <w:rsid w:val="00620A5E"/>
    <w:rsid w:val="00622120"/>
    <w:rsid w:val="00622241"/>
    <w:rsid w:val="0062250D"/>
    <w:rsid w:val="00622621"/>
    <w:rsid w:val="00622F02"/>
    <w:rsid w:val="0062439E"/>
    <w:rsid w:val="006251F5"/>
    <w:rsid w:val="0062653D"/>
    <w:rsid w:val="00627859"/>
    <w:rsid w:val="006337A8"/>
    <w:rsid w:val="0064076C"/>
    <w:rsid w:val="00641235"/>
    <w:rsid w:val="00641242"/>
    <w:rsid w:val="00646AAF"/>
    <w:rsid w:val="00647776"/>
    <w:rsid w:val="006505E2"/>
    <w:rsid w:val="00651561"/>
    <w:rsid w:val="006559EC"/>
    <w:rsid w:val="006574CB"/>
    <w:rsid w:val="0065796E"/>
    <w:rsid w:val="00664563"/>
    <w:rsid w:val="00664D04"/>
    <w:rsid w:val="00665025"/>
    <w:rsid w:val="00665187"/>
    <w:rsid w:val="00665656"/>
    <w:rsid w:val="00666478"/>
    <w:rsid w:val="00666521"/>
    <w:rsid w:val="006665AB"/>
    <w:rsid w:val="00666ED4"/>
    <w:rsid w:val="006700F3"/>
    <w:rsid w:val="006708B4"/>
    <w:rsid w:val="006721D6"/>
    <w:rsid w:val="006730E3"/>
    <w:rsid w:val="0067596A"/>
    <w:rsid w:val="006771C6"/>
    <w:rsid w:val="0068176B"/>
    <w:rsid w:val="006817FB"/>
    <w:rsid w:val="00681EFC"/>
    <w:rsid w:val="006838F1"/>
    <w:rsid w:val="006846B6"/>
    <w:rsid w:val="00685A75"/>
    <w:rsid w:val="00686622"/>
    <w:rsid w:val="00690F6B"/>
    <w:rsid w:val="0069109E"/>
    <w:rsid w:val="00692552"/>
    <w:rsid w:val="00692D8A"/>
    <w:rsid w:val="00697032"/>
    <w:rsid w:val="006975D0"/>
    <w:rsid w:val="006A113B"/>
    <w:rsid w:val="006A184D"/>
    <w:rsid w:val="006A3906"/>
    <w:rsid w:val="006A4655"/>
    <w:rsid w:val="006A774B"/>
    <w:rsid w:val="006B14FD"/>
    <w:rsid w:val="006B1853"/>
    <w:rsid w:val="006B1A8F"/>
    <w:rsid w:val="006B1C92"/>
    <w:rsid w:val="006B387F"/>
    <w:rsid w:val="006B4A94"/>
    <w:rsid w:val="006B5533"/>
    <w:rsid w:val="006B6136"/>
    <w:rsid w:val="006B6929"/>
    <w:rsid w:val="006B6949"/>
    <w:rsid w:val="006C27C7"/>
    <w:rsid w:val="006C3B34"/>
    <w:rsid w:val="006C425D"/>
    <w:rsid w:val="006C4E05"/>
    <w:rsid w:val="006C60B3"/>
    <w:rsid w:val="006C6832"/>
    <w:rsid w:val="006D0298"/>
    <w:rsid w:val="006D0580"/>
    <w:rsid w:val="006D0E09"/>
    <w:rsid w:val="006D1182"/>
    <w:rsid w:val="006D1AD1"/>
    <w:rsid w:val="006D3549"/>
    <w:rsid w:val="006D40CF"/>
    <w:rsid w:val="006D4121"/>
    <w:rsid w:val="006D6055"/>
    <w:rsid w:val="006E07B1"/>
    <w:rsid w:val="006E1D56"/>
    <w:rsid w:val="006E3C98"/>
    <w:rsid w:val="006E55CE"/>
    <w:rsid w:val="006E7D60"/>
    <w:rsid w:val="006F014C"/>
    <w:rsid w:val="006F13B4"/>
    <w:rsid w:val="006F24B0"/>
    <w:rsid w:val="006F3116"/>
    <w:rsid w:val="006F3F8A"/>
    <w:rsid w:val="006F4000"/>
    <w:rsid w:val="006F5D4B"/>
    <w:rsid w:val="006F7040"/>
    <w:rsid w:val="006F7920"/>
    <w:rsid w:val="006F7AFE"/>
    <w:rsid w:val="00704F3F"/>
    <w:rsid w:val="007051AA"/>
    <w:rsid w:val="00706994"/>
    <w:rsid w:val="007071B5"/>
    <w:rsid w:val="00707B2F"/>
    <w:rsid w:val="00711752"/>
    <w:rsid w:val="007123CB"/>
    <w:rsid w:val="00713190"/>
    <w:rsid w:val="0071477B"/>
    <w:rsid w:val="007148E7"/>
    <w:rsid w:val="007160CE"/>
    <w:rsid w:val="00721748"/>
    <w:rsid w:val="0072657B"/>
    <w:rsid w:val="007265E4"/>
    <w:rsid w:val="00732862"/>
    <w:rsid w:val="00737B12"/>
    <w:rsid w:val="0074149C"/>
    <w:rsid w:val="007416B7"/>
    <w:rsid w:val="007417FB"/>
    <w:rsid w:val="00743C6A"/>
    <w:rsid w:val="00744F80"/>
    <w:rsid w:val="007461CA"/>
    <w:rsid w:val="00746544"/>
    <w:rsid w:val="00746B9D"/>
    <w:rsid w:val="00747235"/>
    <w:rsid w:val="00747834"/>
    <w:rsid w:val="00747F9C"/>
    <w:rsid w:val="007521AC"/>
    <w:rsid w:val="00752817"/>
    <w:rsid w:val="007547B4"/>
    <w:rsid w:val="00761523"/>
    <w:rsid w:val="00764FE0"/>
    <w:rsid w:val="00766628"/>
    <w:rsid w:val="007678F1"/>
    <w:rsid w:val="00770D73"/>
    <w:rsid w:val="00772FB6"/>
    <w:rsid w:val="007749F2"/>
    <w:rsid w:val="00774A76"/>
    <w:rsid w:val="00776588"/>
    <w:rsid w:val="0077659E"/>
    <w:rsid w:val="00780267"/>
    <w:rsid w:val="0078253A"/>
    <w:rsid w:val="007879FB"/>
    <w:rsid w:val="00790360"/>
    <w:rsid w:val="00793969"/>
    <w:rsid w:val="007945F2"/>
    <w:rsid w:val="007A0B23"/>
    <w:rsid w:val="007A1614"/>
    <w:rsid w:val="007A1948"/>
    <w:rsid w:val="007A194C"/>
    <w:rsid w:val="007A4D89"/>
    <w:rsid w:val="007A4DCA"/>
    <w:rsid w:val="007B0731"/>
    <w:rsid w:val="007B0BEF"/>
    <w:rsid w:val="007B4172"/>
    <w:rsid w:val="007B4F45"/>
    <w:rsid w:val="007B6C7E"/>
    <w:rsid w:val="007C0AB0"/>
    <w:rsid w:val="007C1B4D"/>
    <w:rsid w:val="007C4ACE"/>
    <w:rsid w:val="007C4D99"/>
    <w:rsid w:val="007D108B"/>
    <w:rsid w:val="007D37A9"/>
    <w:rsid w:val="007E2E6F"/>
    <w:rsid w:val="007E3519"/>
    <w:rsid w:val="007E3BD1"/>
    <w:rsid w:val="007E55C6"/>
    <w:rsid w:val="007E57D2"/>
    <w:rsid w:val="007E5CCC"/>
    <w:rsid w:val="007F1DFA"/>
    <w:rsid w:val="007F317D"/>
    <w:rsid w:val="007F6741"/>
    <w:rsid w:val="007F73C6"/>
    <w:rsid w:val="007F7AAD"/>
    <w:rsid w:val="00800A2F"/>
    <w:rsid w:val="0080163B"/>
    <w:rsid w:val="00802422"/>
    <w:rsid w:val="00802459"/>
    <w:rsid w:val="00803856"/>
    <w:rsid w:val="00803EAF"/>
    <w:rsid w:val="00807B70"/>
    <w:rsid w:val="0081323A"/>
    <w:rsid w:val="00815BBF"/>
    <w:rsid w:val="008166A7"/>
    <w:rsid w:val="00821DE3"/>
    <w:rsid w:val="00821F2B"/>
    <w:rsid w:val="00824B03"/>
    <w:rsid w:val="00826B01"/>
    <w:rsid w:val="00831CD7"/>
    <w:rsid w:val="008333AA"/>
    <w:rsid w:val="00834D16"/>
    <w:rsid w:val="00837EEC"/>
    <w:rsid w:val="00842D4E"/>
    <w:rsid w:val="008440AE"/>
    <w:rsid w:val="0084426F"/>
    <w:rsid w:val="00844C88"/>
    <w:rsid w:val="00846B1F"/>
    <w:rsid w:val="008515B8"/>
    <w:rsid w:val="00851759"/>
    <w:rsid w:val="00853B15"/>
    <w:rsid w:val="008556EB"/>
    <w:rsid w:val="0085595A"/>
    <w:rsid w:val="00860E92"/>
    <w:rsid w:val="0086326B"/>
    <w:rsid w:val="0086461E"/>
    <w:rsid w:val="0086467B"/>
    <w:rsid w:val="00865202"/>
    <w:rsid w:val="00865858"/>
    <w:rsid w:val="00866DE0"/>
    <w:rsid w:val="00872C76"/>
    <w:rsid w:val="00873595"/>
    <w:rsid w:val="00881346"/>
    <w:rsid w:val="00887AF4"/>
    <w:rsid w:val="008957F7"/>
    <w:rsid w:val="008A02C3"/>
    <w:rsid w:val="008A1327"/>
    <w:rsid w:val="008A1FC9"/>
    <w:rsid w:val="008A2843"/>
    <w:rsid w:val="008A77EE"/>
    <w:rsid w:val="008B2254"/>
    <w:rsid w:val="008B278B"/>
    <w:rsid w:val="008B36CE"/>
    <w:rsid w:val="008B4423"/>
    <w:rsid w:val="008B5332"/>
    <w:rsid w:val="008B5C3D"/>
    <w:rsid w:val="008B7617"/>
    <w:rsid w:val="008B77DA"/>
    <w:rsid w:val="008C1C80"/>
    <w:rsid w:val="008C323D"/>
    <w:rsid w:val="008C5576"/>
    <w:rsid w:val="008C7AF8"/>
    <w:rsid w:val="008D04A0"/>
    <w:rsid w:val="008D0A54"/>
    <w:rsid w:val="008D212B"/>
    <w:rsid w:val="008D4111"/>
    <w:rsid w:val="008D4402"/>
    <w:rsid w:val="008D6B2C"/>
    <w:rsid w:val="008D6F89"/>
    <w:rsid w:val="008D717F"/>
    <w:rsid w:val="008D7810"/>
    <w:rsid w:val="008E08B2"/>
    <w:rsid w:val="008E0AD2"/>
    <w:rsid w:val="008E16C2"/>
    <w:rsid w:val="008E3B08"/>
    <w:rsid w:val="008E4377"/>
    <w:rsid w:val="008E6A38"/>
    <w:rsid w:val="008F1127"/>
    <w:rsid w:val="008F19E7"/>
    <w:rsid w:val="008F3DEC"/>
    <w:rsid w:val="008F50E0"/>
    <w:rsid w:val="008F529E"/>
    <w:rsid w:val="008F611D"/>
    <w:rsid w:val="008F709C"/>
    <w:rsid w:val="00901B95"/>
    <w:rsid w:val="00901D1C"/>
    <w:rsid w:val="009044A5"/>
    <w:rsid w:val="00906479"/>
    <w:rsid w:val="009071E2"/>
    <w:rsid w:val="00911845"/>
    <w:rsid w:val="00911C1C"/>
    <w:rsid w:val="009177D2"/>
    <w:rsid w:val="00920407"/>
    <w:rsid w:val="0092281C"/>
    <w:rsid w:val="00924430"/>
    <w:rsid w:val="00924458"/>
    <w:rsid w:val="0092500C"/>
    <w:rsid w:val="00926A5B"/>
    <w:rsid w:val="009271EF"/>
    <w:rsid w:val="0092774E"/>
    <w:rsid w:val="00927B80"/>
    <w:rsid w:val="00931027"/>
    <w:rsid w:val="00936DB9"/>
    <w:rsid w:val="00937E52"/>
    <w:rsid w:val="009403E7"/>
    <w:rsid w:val="00941229"/>
    <w:rsid w:val="009415EF"/>
    <w:rsid w:val="0094196E"/>
    <w:rsid w:val="009423D5"/>
    <w:rsid w:val="009432D5"/>
    <w:rsid w:val="00943F49"/>
    <w:rsid w:val="00944892"/>
    <w:rsid w:val="009463BF"/>
    <w:rsid w:val="00947A96"/>
    <w:rsid w:val="00951549"/>
    <w:rsid w:val="009525F9"/>
    <w:rsid w:val="00953E07"/>
    <w:rsid w:val="00956112"/>
    <w:rsid w:val="00961575"/>
    <w:rsid w:val="009623EE"/>
    <w:rsid w:val="00962A77"/>
    <w:rsid w:val="009673EE"/>
    <w:rsid w:val="00973627"/>
    <w:rsid w:val="009757A4"/>
    <w:rsid w:val="00976396"/>
    <w:rsid w:val="00976A0D"/>
    <w:rsid w:val="0097726C"/>
    <w:rsid w:val="00977674"/>
    <w:rsid w:val="00980930"/>
    <w:rsid w:val="009839AD"/>
    <w:rsid w:val="00985FF4"/>
    <w:rsid w:val="009868C3"/>
    <w:rsid w:val="0099104F"/>
    <w:rsid w:val="00996638"/>
    <w:rsid w:val="00997842"/>
    <w:rsid w:val="00997B51"/>
    <w:rsid w:val="00997D79"/>
    <w:rsid w:val="009A2798"/>
    <w:rsid w:val="009A2989"/>
    <w:rsid w:val="009A319E"/>
    <w:rsid w:val="009A5A63"/>
    <w:rsid w:val="009A5DC6"/>
    <w:rsid w:val="009A628E"/>
    <w:rsid w:val="009A6549"/>
    <w:rsid w:val="009A6DC0"/>
    <w:rsid w:val="009A6E74"/>
    <w:rsid w:val="009A7548"/>
    <w:rsid w:val="009B0069"/>
    <w:rsid w:val="009B051D"/>
    <w:rsid w:val="009B4DA6"/>
    <w:rsid w:val="009B5F8A"/>
    <w:rsid w:val="009B60BA"/>
    <w:rsid w:val="009C375C"/>
    <w:rsid w:val="009C59C7"/>
    <w:rsid w:val="009D1C83"/>
    <w:rsid w:val="009D21BE"/>
    <w:rsid w:val="009D3546"/>
    <w:rsid w:val="009D36D1"/>
    <w:rsid w:val="009D4947"/>
    <w:rsid w:val="009D4969"/>
    <w:rsid w:val="009D6B59"/>
    <w:rsid w:val="009D7A26"/>
    <w:rsid w:val="009E091A"/>
    <w:rsid w:val="009E0C7E"/>
    <w:rsid w:val="009E18DF"/>
    <w:rsid w:val="009E2067"/>
    <w:rsid w:val="009E312E"/>
    <w:rsid w:val="009E77F1"/>
    <w:rsid w:val="009E7BE5"/>
    <w:rsid w:val="009F1177"/>
    <w:rsid w:val="009F1803"/>
    <w:rsid w:val="009F1FEB"/>
    <w:rsid w:val="009F296A"/>
    <w:rsid w:val="009F2B62"/>
    <w:rsid w:val="009F2BEC"/>
    <w:rsid w:val="009F300A"/>
    <w:rsid w:val="009F4940"/>
    <w:rsid w:val="009F59B7"/>
    <w:rsid w:val="009F5D93"/>
    <w:rsid w:val="009F630E"/>
    <w:rsid w:val="009F6555"/>
    <w:rsid w:val="00A02402"/>
    <w:rsid w:val="00A0250D"/>
    <w:rsid w:val="00A026F0"/>
    <w:rsid w:val="00A044D9"/>
    <w:rsid w:val="00A060F7"/>
    <w:rsid w:val="00A126C7"/>
    <w:rsid w:val="00A12C8E"/>
    <w:rsid w:val="00A147F6"/>
    <w:rsid w:val="00A22B25"/>
    <w:rsid w:val="00A23941"/>
    <w:rsid w:val="00A2483E"/>
    <w:rsid w:val="00A26617"/>
    <w:rsid w:val="00A316BF"/>
    <w:rsid w:val="00A319CC"/>
    <w:rsid w:val="00A33905"/>
    <w:rsid w:val="00A35F28"/>
    <w:rsid w:val="00A3761C"/>
    <w:rsid w:val="00A37719"/>
    <w:rsid w:val="00A37790"/>
    <w:rsid w:val="00A3792E"/>
    <w:rsid w:val="00A37A33"/>
    <w:rsid w:val="00A37D16"/>
    <w:rsid w:val="00A400E4"/>
    <w:rsid w:val="00A415DD"/>
    <w:rsid w:val="00A511F4"/>
    <w:rsid w:val="00A527E1"/>
    <w:rsid w:val="00A529A4"/>
    <w:rsid w:val="00A54A64"/>
    <w:rsid w:val="00A54BAF"/>
    <w:rsid w:val="00A55403"/>
    <w:rsid w:val="00A5592A"/>
    <w:rsid w:val="00A559E6"/>
    <w:rsid w:val="00A5666A"/>
    <w:rsid w:val="00A572C0"/>
    <w:rsid w:val="00A614F6"/>
    <w:rsid w:val="00A63108"/>
    <w:rsid w:val="00A713B3"/>
    <w:rsid w:val="00A71C87"/>
    <w:rsid w:val="00A71F8E"/>
    <w:rsid w:val="00A723E6"/>
    <w:rsid w:val="00A73C0E"/>
    <w:rsid w:val="00A75492"/>
    <w:rsid w:val="00A75A69"/>
    <w:rsid w:val="00A76D97"/>
    <w:rsid w:val="00A7718E"/>
    <w:rsid w:val="00A800FF"/>
    <w:rsid w:val="00A80899"/>
    <w:rsid w:val="00A81FAC"/>
    <w:rsid w:val="00A8272B"/>
    <w:rsid w:val="00A832A6"/>
    <w:rsid w:val="00A836F8"/>
    <w:rsid w:val="00A925C8"/>
    <w:rsid w:val="00A94E11"/>
    <w:rsid w:val="00AA73E8"/>
    <w:rsid w:val="00AA7BF5"/>
    <w:rsid w:val="00AB28EB"/>
    <w:rsid w:val="00AB429B"/>
    <w:rsid w:val="00AB4A79"/>
    <w:rsid w:val="00AB5D85"/>
    <w:rsid w:val="00AB7EF8"/>
    <w:rsid w:val="00AC0565"/>
    <w:rsid w:val="00AC09F0"/>
    <w:rsid w:val="00AC13BC"/>
    <w:rsid w:val="00AC1680"/>
    <w:rsid w:val="00AC3135"/>
    <w:rsid w:val="00AC3FFF"/>
    <w:rsid w:val="00AC4A97"/>
    <w:rsid w:val="00AC71CB"/>
    <w:rsid w:val="00AD2504"/>
    <w:rsid w:val="00AD3524"/>
    <w:rsid w:val="00AD4DBA"/>
    <w:rsid w:val="00AE0152"/>
    <w:rsid w:val="00AE0224"/>
    <w:rsid w:val="00AE3C4F"/>
    <w:rsid w:val="00AE468B"/>
    <w:rsid w:val="00AE5FE5"/>
    <w:rsid w:val="00AE6C99"/>
    <w:rsid w:val="00AE793C"/>
    <w:rsid w:val="00AF010E"/>
    <w:rsid w:val="00AF0406"/>
    <w:rsid w:val="00AF0820"/>
    <w:rsid w:val="00AF2181"/>
    <w:rsid w:val="00AF2A90"/>
    <w:rsid w:val="00AF3247"/>
    <w:rsid w:val="00AF33EB"/>
    <w:rsid w:val="00AF3FFE"/>
    <w:rsid w:val="00AF5C74"/>
    <w:rsid w:val="00AF6535"/>
    <w:rsid w:val="00AF6FEE"/>
    <w:rsid w:val="00AF74CF"/>
    <w:rsid w:val="00AF77C1"/>
    <w:rsid w:val="00B00740"/>
    <w:rsid w:val="00B02672"/>
    <w:rsid w:val="00B02E51"/>
    <w:rsid w:val="00B035C7"/>
    <w:rsid w:val="00B0361F"/>
    <w:rsid w:val="00B03C11"/>
    <w:rsid w:val="00B04BF4"/>
    <w:rsid w:val="00B075D6"/>
    <w:rsid w:val="00B123EB"/>
    <w:rsid w:val="00B12463"/>
    <w:rsid w:val="00B144EC"/>
    <w:rsid w:val="00B145D7"/>
    <w:rsid w:val="00B15481"/>
    <w:rsid w:val="00B168EA"/>
    <w:rsid w:val="00B22B02"/>
    <w:rsid w:val="00B22F05"/>
    <w:rsid w:val="00B24DD8"/>
    <w:rsid w:val="00B27A4B"/>
    <w:rsid w:val="00B3246D"/>
    <w:rsid w:val="00B333C8"/>
    <w:rsid w:val="00B355C7"/>
    <w:rsid w:val="00B35610"/>
    <w:rsid w:val="00B36BBB"/>
    <w:rsid w:val="00B36CB5"/>
    <w:rsid w:val="00B374B1"/>
    <w:rsid w:val="00B375DF"/>
    <w:rsid w:val="00B40A33"/>
    <w:rsid w:val="00B410CF"/>
    <w:rsid w:val="00B41FF0"/>
    <w:rsid w:val="00B427D1"/>
    <w:rsid w:val="00B44147"/>
    <w:rsid w:val="00B44A01"/>
    <w:rsid w:val="00B46BD7"/>
    <w:rsid w:val="00B47010"/>
    <w:rsid w:val="00B517FB"/>
    <w:rsid w:val="00B53B8B"/>
    <w:rsid w:val="00B555CF"/>
    <w:rsid w:val="00B55765"/>
    <w:rsid w:val="00B56C8C"/>
    <w:rsid w:val="00B6198B"/>
    <w:rsid w:val="00B634AE"/>
    <w:rsid w:val="00B6435B"/>
    <w:rsid w:val="00B671D5"/>
    <w:rsid w:val="00B70CDC"/>
    <w:rsid w:val="00B73BD7"/>
    <w:rsid w:val="00B75800"/>
    <w:rsid w:val="00B776AD"/>
    <w:rsid w:val="00B80501"/>
    <w:rsid w:val="00B8055E"/>
    <w:rsid w:val="00B83DFC"/>
    <w:rsid w:val="00B8470A"/>
    <w:rsid w:val="00B84CE5"/>
    <w:rsid w:val="00B84FD8"/>
    <w:rsid w:val="00B85A93"/>
    <w:rsid w:val="00B85C6F"/>
    <w:rsid w:val="00B8666B"/>
    <w:rsid w:val="00B87935"/>
    <w:rsid w:val="00B92A64"/>
    <w:rsid w:val="00BA10F7"/>
    <w:rsid w:val="00BA48F1"/>
    <w:rsid w:val="00BA4D3B"/>
    <w:rsid w:val="00BA71B9"/>
    <w:rsid w:val="00BA7B28"/>
    <w:rsid w:val="00BB245C"/>
    <w:rsid w:val="00BB2947"/>
    <w:rsid w:val="00BB43CD"/>
    <w:rsid w:val="00BB4D4D"/>
    <w:rsid w:val="00BB52A4"/>
    <w:rsid w:val="00BB53D8"/>
    <w:rsid w:val="00BB74F5"/>
    <w:rsid w:val="00BC1B10"/>
    <w:rsid w:val="00BC58E5"/>
    <w:rsid w:val="00BC68D6"/>
    <w:rsid w:val="00BC72AB"/>
    <w:rsid w:val="00BC75EF"/>
    <w:rsid w:val="00BD07D3"/>
    <w:rsid w:val="00BD0F49"/>
    <w:rsid w:val="00BD1219"/>
    <w:rsid w:val="00BD1557"/>
    <w:rsid w:val="00BD1FC9"/>
    <w:rsid w:val="00BD2AFA"/>
    <w:rsid w:val="00BD31DC"/>
    <w:rsid w:val="00BD5148"/>
    <w:rsid w:val="00BD6328"/>
    <w:rsid w:val="00BD6725"/>
    <w:rsid w:val="00BE0B96"/>
    <w:rsid w:val="00BE10BD"/>
    <w:rsid w:val="00BE3655"/>
    <w:rsid w:val="00BE424F"/>
    <w:rsid w:val="00BE5385"/>
    <w:rsid w:val="00BE76FA"/>
    <w:rsid w:val="00BE7711"/>
    <w:rsid w:val="00BF13B2"/>
    <w:rsid w:val="00BF2B1E"/>
    <w:rsid w:val="00BF3967"/>
    <w:rsid w:val="00C01B6A"/>
    <w:rsid w:val="00C04144"/>
    <w:rsid w:val="00C0575D"/>
    <w:rsid w:val="00C07554"/>
    <w:rsid w:val="00C079AE"/>
    <w:rsid w:val="00C07B8F"/>
    <w:rsid w:val="00C100E0"/>
    <w:rsid w:val="00C10920"/>
    <w:rsid w:val="00C123AD"/>
    <w:rsid w:val="00C142B8"/>
    <w:rsid w:val="00C14F94"/>
    <w:rsid w:val="00C155AC"/>
    <w:rsid w:val="00C22035"/>
    <w:rsid w:val="00C23C1D"/>
    <w:rsid w:val="00C24C22"/>
    <w:rsid w:val="00C251B5"/>
    <w:rsid w:val="00C26AE9"/>
    <w:rsid w:val="00C31719"/>
    <w:rsid w:val="00C34062"/>
    <w:rsid w:val="00C36A71"/>
    <w:rsid w:val="00C4252D"/>
    <w:rsid w:val="00C42F29"/>
    <w:rsid w:val="00C43688"/>
    <w:rsid w:val="00C50040"/>
    <w:rsid w:val="00C5182B"/>
    <w:rsid w:val="00C60BC5"/>
    <w:rsid w:val="00C61528"/>
    <w:rsid w:val="00C61A07"/>
    <w:rsid w:val="00C66EC6"/>
    <w:rsid w:val="00C7256C"/>
    <w:rsid w:val="00C7313B"/>
    <w:rsid w:val="00C7591E"/>
    <w:rsid w:val="00C7614C"/>
    <w:rsid w:val="00C82531"/>
    <w:rsid w:val="00C826B3"/>
    <w:rsid w:val="00C850FF"/>
    <w:rsid w:val="00C87C31"/>
    <w:rsid w:val="00C87E35"/>
    <w:rsid w:val="00C93EF3"/>
    <w:rsid w:val="00C94BF6"/>
    <w:rsid w:val="00C965FB"/>
    <w:rsid w:val="00CA01AD"/>
    <w:rsid w:val="00CA080B"/>
    <w:rsid w:val="00CA198C"/>
    <w:rsid w:val="00CA20A8"/>
    <w:rsid w:val="00CA27ED"/>
    <w:rsid w:val="00CA332E"/>
    <w:rsid w:val="00CA3F9D"/>
    <w:rsid w:val="00CA5C9D"/>
    <w:rsid w:val="00CA7E96"/>
    <w:rsid w:val="00CB0663"/>
    <w:rsid w:val="00CB073D"/>
    <w:rsid w:val="00CB1460"/>
    <w:rsid w:val="00CB25A7"/>
    <w:rsid w:val="00CB5F54"/>
    <w:rsid w:val="00CC6015"/>
    <w:rsid w:val="00CC6DC5"/>
    <w:rsid w:val="00CD0557"/>
    <w:rsid w:val="00CD5151"/>
    <w:rsid w:val="00CD7E35"/>
    <w:rsid w:val="00CE1289"/>
    <w:rsid w:val="00CE3379"/>
    <w:rsid w:val="00CE3990"/>
    <w:rsid w:val="00CE5B49"/>
    <w:rsid w:val="00CF0A48"/>
    <w:rsid w:val="00CF0A94"/>
    <w:rsid w:val="00CF0B91"/>
    <w:rsid w:val="00CF79F2"/>
    <w:rsid w:val="00D00423"/>
    <w:rsid w:val="00D01497"/>
    <w:rsid w:val="00D02370"/>
    <w:rsid w:val="00D02EC3"/>
    <w:rsid w:val="00D072A0"/>
    <w:rsid w:val="00D074A2"/>
    <w:rsid w:val="00D07547"/>
    <w:rsid w:val="00D1041C"/>
    <w:rsid w:val="00D11EA1"/>
    <w:rsid w:val="00D12044"/>
    <w:rsid w:val="00D12F14"/>
    <w:rsid w:val="00D1438A"/>
    <w:rsid w:val="00D1513B"/>
    <w:rsid w:val="00D2086E"/>
    <w:rsid w:val="00D20AA7"/>
    <w:rsid w:val="00D20EA0"/>
    <w:rsid w:val="00D21583"/>
    <w:rsid w:val="00D241B9"/>
    <w:rsid w:val="00D25CDB"/>
    <w:rsid w:val="00D26925"/>
    <w:rsid w:val="00D33918"/>
    <w:rsid w:val="00D40355"/>
    <w:rsid w:val="00D40E56"/>
    <w:rsid w:val="00D42937"/>
    <w:rsid w:val="00D42CDA"/>
    <w:rsid w:val="00D43CC7"/>
    <w:rsid w:val="00D43D37"/>
    <w:rsid w:val="00D4416E"/>
    <w:rsid w:val="00D44CB9"/>
    <w:rsid w:val="00D4640A"/>
    <w:rsid w:val="00D46ACF"/>
    <w:rsid w:val="00D50C14"/>
    <w:rsid w:val="00D527BB"/>
    <w:rsid w:val="00D53111"/>
    <w:rsid w:val="00D55398"/>
    <w:rsid w:val="00D55A41"/>
    <w:rsid w:val="00D56860"/>
    <w:rsid w:val="00D56A50"/>
    <w:rsid w:val="00D647C5"/>
    <w:rsid w:val="00D65732"/>
    <w:rsid w:val="00D67C87"/>
    <w:rsid w:val="00D67FF1"/>
    <w:rsid w:val="00D71D78"/>
    <w:rsid w:val="00D72304"/>
    <w:rsid w:val="00D73666"/>
    <w:rsid w:val="00D7379C"/>
    <w:rsid w:val="00D75D01"/>
    <w:rsid w:val="00D774ED"/>
    <w:rsid w:val="00D778D1"/>
    <w:rsid w:val="00D83CED"/>
    <w:rsid w:val="00D840FA"/>
    <w:rsid w:val="00D9351E"/>
    <w:rsid w:val="00D94FBC"/>
    <w:rsid w:val="00D95A27"/>
    <w:rsid w:val="00D960AC"/>
    <w:rsid w:val="00D96C67"/>
    <w:rsid w:val="00DA161B"/>
    <w:rsid w:val="00DA2DB7"/>
    <w:rsid w:val="00DA3C29"/>
    <w:rsid w:val="00DA4C2E"/>
    <w:rsid w:val="00DA53F2"/>
    <w:rsid w:val="00DA5847"/>
    <w:rsid w:val="00DA6C64"/>
    <w:rsid w:val="00DB0EE0"/>
    <w:rsid w:val="00DB10B4"/>
    <w:rsid w:val="00DB3ABD"/>
    <w:rsid w:val="00DB5816"/>
    <w:rsid w:val="00DB6595"/>
    <w:rsid w:val="00DB7390"/>
    <w:rsid w:val="00DB7653"/>
    <w:rsid w:val="00DC3F36"/>
    <w:rsid w:val="00DC3FB6"/>
    <w:rsid w:val="00DC52B5"/>
    <w:rsid w:val="00DC53DC"/>
    <w:rsid w:val="00DC58EF"/>
    <w:rsid w:val="00DC5925"/>
    <w:rsid w:val="00DC73F2"/>
    <w:rsid w:val="00DD0570"/>
    <w:rsid w:val="00DD1ED5"/>
    <w:rsid w:val="00DD4300"/>
    <w:rsid w:val="00DD50DE"/>
    <w:rsid w:val="00DE142D"/>
    <w:rsid w:val="00DE2A7D"/>
    <w:rsid w:val="00DE3452"/>
    <w:rsid w:val="00DE39F1"/>
    <w:rsid w:val="00DE4B79"/>
    <w:rsid w:val="00DE6444"/>
    <w:rsid w:val="00DE6ECE"/>
    <w:rsid w:val="00DE7C64"/>
    <w:rsid w:val="00DF004D"/>
    <w:rsid w:val="00DF0827"/>
    <w:rsid w:val="00DF218B"/>
    <w:rsid w:val="00DF2F42"/>
    <w:rsid w:val="00DF501D"/>
    <w:rsid w:val="00DF699C"/>
    <w:rsid w:val="00DF729C"/>
    <w:rsid w:val="00E00AFD"/>
    <w:rsid w:val="00E02DD1"/>
    <w:rsid w:val="00E03ED4"/>
    <w:rsid w:val="00E0484A"/>
    <w:rsid w:val="00E05861"/>
    <w:rsid w:val="00E11786"/>
    <w:rsid w:val="00E11B05"/>
    <w:rsid w:val="00E124DA"/>
    <w:rsid w:val="00E12E6B"/>
    <w:rsid w:val="00E13C1C"/>
    <w:rsid w:val="00E1465C"/>
    <w:rsid w:val="00E15B57"/>
    <w:rsid w:val="00E179A0"/>
    <w:rsid w:val="00E20824"/>
    <w:rsid w:val="00E23253"/>
    <w:rsid w:val="00E26A58"/>
    <w:rsid w:val="00E30EE1"/>
    <w:rsid w:val="00E32C81"/>
    <w:rsid w:val="00E342E6"/>
    <w:rsid w:val="00E34506"/>
    <w:rsid w:val="00E345C2"/>
    <w:rsid w:val="00E34A66"/>
    <w:rsid w:val="00E419EC"/>
    <w:rsid w:val="00E44208"/>
    <w:rsid w:val="00E44AC2"/>
    <w:rsid w:val="00E50AC8"/>
    <w:rsid w:val="00E5430B"/>
    <w:rsid w:val="00E5453E"/>
    <w:rsid w:val="00E55A4B"/>
    <w:rsid w:val="00E643DB"/>
    <w:rsid w:val="00E65590"/>
    <w:rsid w:val="00E656B7"/>
    <w:rsid w:val="00E6635B"/>
    <w:rsid w:val="00E67775"/>
    <w:rsid w:val="00E70B70"/>
    <w:rsid w:val="00E75F2F"/>
    <w:rsid w:val="00E764C1"/>
    <w:rsid w:val="00E76903"/>
    <w:rsid w:val="00E76A45"/>
    <w:rsid w:val="00E81149"/>
    <w:rsid w:val="00E81215"/>
    <w:rsid w:val="00E82508"/>
    <w:rsid w:val="00E82858"/>
    <w:rsid w:val="00E85496"/>
    <w:rsid w:val="00E87262"/>
    <w:rsid w:val="00E87F8E"/>
    <w:rsid w:val="00E90431"/>
    <w:rsid w:val="00E90C57"/>
    <w:rsid w:val="00E91118"/>
    <w:rsid w:val="00E9125F"/>
    <w:rsid w:val="00E91EDB"/>
    <w:rsid w:val="00E93C16"/>
    <w:rsid w:val="00E93F83"/>
    <w:rsid w:val="00E94F5C"/>
    <w:rsid w:val="00E950D0"/>
    <w:rsid w:val="00E969F4"/>
    <w:rsid w:val="00E97132"/>
    <w:rsid w:val="00EA183C"/>
    <w:rsid w:val="00EA271E"/>
    <w:rsid w:val="00EA2F39"/>
    <w:rsid w:val="00EA4C2F"/>
    <w:rsid w:val="00EA50FF"/>
    <w:rsid w:val="00EA5B11"/>
    <w:rsid w:val="00EA6521"/>
    <w:rsid w:val="00EA7733"/>
    <w:rsid w:val="00EB2CB0"/>
    <w:rsid w:val="00EB3138"/>
    <w:rsid w:val="00EB3AD3"/>
    <w:rsid w:val="00EB3C57"/>
    <w:rsid w:val="00EB6DF6"/>
    <w:rsid w:val="00EC2096"/>
    <w:rsid w:val="00EC21E7"/>
    <w:rsid w:val="00EC2AFE"/>
    <w:rsid w:val="00EC3101"/>
    <w:rsid w:val="00EC4F44"/>
    <w:rsid w:val="00EC7210"/>
    <w:rsid w:val="00ED0D57"/>
    <w:rsid w:val="00ED2571"/>
    <w:rsid w:val="00ED2875"/>
    <w:rsid w:val="00ED3EFE"/>
    <w:rsid w:val="00ED504C"/>
    <w:rsid w:val="00ED58C6"/>
    <w:rsid w:val="00ED6F4C"/>
    <w:rsid w:val="00ED7E65"/>
    <w:rsid w:val="00EE103F"/>
    <w:rsid w:val="00EE1485"/>
    <w:rsid w:val="00EE1DE7"/>
    <w:rsid w:val="00EE2010"/>
    <w:rsid w:val="00EE2B96"/>
    <w:rsid w:val="00EE35C9"/>
    <w:rsid w:val="00EE4B7B"/>
    <w:rsid w:val="00EE6CD0"/>
    <w:rsid w:val="00EF2882"/>
    <w:rsid w:val="00EF28DD"/>
    <w:rsid w:val="00EF49C3"/>
    <w:rsid w:val="00EF642F"/>
    <w:rsid w:val="00EF768B"/>
    <w:rsid w:val="00F015F3"/>
    <w:rsid w:val="00F03416"/>
    <w:rsid w:val="00F046D8"/>
    <w:rsid w:val="00F053E8"/>
    <w:rsid w:val="00F06CF0"/>
    <w:rsid w:val="00F1270E"/>
    <w:rsid w:val="00F14339"/>
    <w:rsid w:val="00F1509D"/>
    <w:rsid w:val="00F163F5"/>
    <w:rsid w:val="00F171FD"/>
    <w:rsid w:val="00F25F3F"/>
    <w:rsid w:val="00F26D57"/>
    <w:rsid w:val="00F27989"/>
    <w:rsid w:val="00F31FAE"/>
    <w:rsid w:val="00F32121"/>
    <w:rsid w:val="00F334F2"/>
    <w:rsid w:val="00F345D5"/>
    <w:rsid w:val="00F35737"/>
    <w:rsid w:val="00F3614F"/>
    <w:rsid w:val="00F4051C"/>
    <w:rsid w:val="00F4081E"/>
    <w:rsid w:val="00F44E7D"/>
    <w:rsid w:val="00F45F87"/>
    <w:rsid w:val="00F46063"/>
    <w:rsid w:val="00F50C85"/>
    <w:rsid w:val="00F54B43"/>
    <w:rsid w:val="00F57626"/>
    <w:rsid w:val="00F577C5"/>
    <w:rsid w:val="00F60D60"/>
    <w:rsid w:val="00F62AE1"/>
    <w:rsid w:val="00F63173"/>
    <w:rsid w:val="00F639F4"/>
    <w:rsid w:val="00F63EA2"/>
    <w:rsid w:val="00F6565C"/>
    <w:rsid w:val="00F656FC"/>
    <w:rsid w:val="00F71067"/>
    <w:rsid w:val="00F72A00"/>
    <w:rsid w:val="00F75C84"/>
    <w:rsid w:val="00F806DD"/>
    <w:rsid w:val="00F8545C"/>
    <w:rsid w:val="00F85BAE"/>
    <w:rsid w:val="00F866EA"/>
    <w:rsid w:val="00F8674E"/>
    <w:rsid w:val="00F87029"/>
    <w:rsid w:val="00F875D6"/>
    <w:rsid w:val="00F9163D"/>
    <w:rsid w:val="00F964E9"/>
    <w:rsid w:val="00FA09FE"/>
    <w:rsid w:val="00FA3A0C"/>
    <w:rsid w:val="00FA51A0"/>
    <w:rsid w:val="00FA5636"/>
    <w:rsid w:val="00FB13A7"/>
    <w:rsid w:val="00FB5845"/>
    <w:rsid w:val="00FC08AC"/>
    <w:rsid w:val="00FC2472"/>
    <w:rsid w:val="00FC4ED1"/>
    <w:rsid w:val="00FC5424"/>
    <w:rsid w:val="00FD20E3"/>
    <w:rsid w:val="00FD26D4"/>
    <w:rsid w:val="00FD2B7F"/>
    <w:rsid w:val="00FD2F11"/>
    <w:rsid w:val="00FD6457"/>
    <w:rsid w:val="00FD7BFA"/>
    <w:rsid w:val="00FE18FB"/>
    <w:rsid w:val="00FE1DD9"/>
    <w:rsid w:val="00FE3BDF"/>
    <w:rsid w:val="00FE4564"/>
    <w:rsid w:val="00FE63BF"/>
    <w:rsid w:val="00FE71D4"/>
    <w:rsid w:val="00FE7A46"/>
    <w:rsid w:val="00FF07D0"/>
    <w:rsid w:val="00FF1EAF"/>
    <w:rsid w:val="00FF609E"/>
    <w:rsid w:val="00FF681C"/>
    <w:rsid w:val="0FE247C9"/>
    <w:rsid w:val="239FE1D3"/>
    <w:rsid w:val="24C3B4B2"/>
    <w:rsid w:val="24CD8C83"/>
    <w:rsid w:val="4A10BCA2"/>
    <w:rsid w:val="4EAA4C3F"/>
    <w:rsid w:val="5CA1DDE9"/>
    <w:rsid w:val="6C6AAF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06c"/>
    </o:shapedefaults>
    <o:shapelayout v:ext="edit">
      <o:idmap v:ext="edit" data="2"/>
    </o:shapelayout>
  </w:shapeDefaults>
  <w:decimalSymbol w:val="."/>
  <w:listSeparator w:val=","/>
  <w14:docId w14:val="24E6BEEA"/>
  <w15:docId w15:val="{38969288-84C5-4916-B821-18ADE280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1CF"/>
    <w:rPr>
      <w:rFonts w:ascii="Calibri" w:hAnsi="Calibri"/>
      <w:spacing w:val="6"/>
      <w:sz w:val="22"/>
      <w:lang w:val="en-GB" w:eastAsia="en-US"/>
    </w:rPr>
  </w:style>
  <w:style w:type="paragraph" w:styleId="Heading1">
    <w:name w:val="heading 1"/>
    <w:basedOn w:val="Normal"/>
    <w:next w:val="Normal"/>
    <w:link w:val="Heading1Char"/>
    <w:autoRedefine/>
    <w:qFormat/>
    <w:rsid w:val="00C31719"/>
    <w:pPr>
      <w:keepNext/>
      <w:numPr>
        <w:numId w:val="14"/>
      </w:numPr>
      <w:spacing w:before="120" w:after="120"/>
      <w:outlineLvl w:val="0"/>
    </w:pPr>
    <w:rPr>
      <w:b/>
      <w:kern w:val="28"/>
      <w:sz w:val="28"/>
    </w:rPr>
  </w:style>
  <w:style w:type="paragraph" w:styleId="Heading2">
    <w:name w:val="heading 2"/>
    <w:basedOn w:val="Normal"/>
    <w:next w:val="Normal"/>
    <w:link w:val="Heading2Char"/>
    <w:autoRedefine/>
    <w:qFormat/>
    <w:rsid w:val="0002327D"/>
    <w:pPr>
      <w:keepNext/>
      <w:numPr>
        <w:ilvl w:val="1"/>
        <w:numId w:val="14"/>
      </w:numPr>
      <w:tabs>
        <w:tab w:val="clear" w:pos="851"/>
      </w:tabs>
      <w:spacing w:before="120" w:after="120"/>
      <w:outlineLvl w:val="1"/>
    </w:pPr>
    <w:rPr>
      <w:b/>
    </w:rPr>
  </w:style>
  <w:style w:type="paragraph" w:styleId="Heading3">
    <w:name w:val="heading 3"/>
    <w:basedOn w:val="Normal"/>
    <w:next w:val="Normal"/>
    <w:link w:val="Heading3Char"/>
    <w:qFormat/>
    <w:rsid w:val="006B6949"/>
    <w:pPr>
      <w:keepNext/>
      <w:numPr>
        <w:ilvl w:val="2"/>
        <w:numId w:val="14"/>
      </w:numPr>
      <w:spacing w:before="120" w:after="120"/>
      <w:ind w:left="0" w:firstLine="0"/>
      <w:outlineLvl w:val="2"/>
    </w:pPr>
    <w:rPr>
      <w:b/>
    </w:rPr>
  </w:style>
  <w:style w:type="paragraph" w:styleId="Heading4">
    <w:name w:val="heading 4"/>
    <w:basedOn w:val="Normal"/>
    <w:next w:val="Normal"/>
    <w:qFormat/>
    <w:pPr>
      <w:keepNext/>
      <w:numPr>
        <w:ilvl w:val="3"/>
        <w:numId w:val="14"/>
      </w:numPr>
      <w:jc w:val="center"/>
      <w:outlineLvl w:val="3"/>
    </w:pPr>
    <w:rPr>
      <w:b/>
      <w:spacing w:val="0"/>
      <w:sz w:val="24"/>
    </w:rPr>
  </w:style>
  <w:style w:type="paragraph" w:styleId="Heading5">
    <w:name w:val="heading 5"/>
    <w:basedOn w:val="Normal"/>
    <w:next w:val="Normal"/>
    <w:qFormat/>
    <w:pPr>
      <w:keepNext/>
      <w:widowControl w:val="0"/>
      <w:numPr>
        <w:ilvl w:val="4"/>
        <w:numId w:val="14"/>
      </w:numPr>
      <w:tabs>
        <w:tab w:val="right" w:pos="8228"/>
      </w:tabs>
      <w:jc w:val="right"/>
      <w:outlineLvl w:val="4"/>
    </w:pPr>
    <w:rPr>
      <w:sz w:val="32"/>
    </w:rPr>
  </w:style>
  <w:style w:type="paragraph" w:styleId="Heading6">
    <w:name w:val="heading 6"/>
    <w:basedOn w:val="Normal"/>
    <w:next w:val="Normal"/>
    <w:qFormat/>
    <w:pPr>
      <w:keepNext/>
      <w:numPr>
        <w:ilvl w:val="5"/>
        <w:numId w:val="14"/>
      </w:numPr>
      <w:jc w:val="both"/>
      <w:outlineLvl w:val="5"/>
    </w:pPr>
    <w:rPr>
      <w:b/>
      <w:bCs/>
      <w:spacing w:val="0"/>
      <w:sz w:val="24"/>
    </w:rPr>
  </w:style>
  <w:style w:type="paragraph" w:styleId="Heading7">
    <w:name w:val="heading 7"/>
    <w:basedOn w:val="Normal"/>
    <w:next w:val="Normal"/>
    <w:qFormat/>
    <w:pPr>
      <w:keepNext/>
      <w:numPr>
        <w:ilvl w:val="6"/>
        <w:numId w:val="14"/>
      </w:numPr>
      <w:jc w:val="both"/>
      <w:outlineLvl w:val="6"/>
    </w:pPr>
    <w:rPr>
      <w:i/>
      <w:iCs/>
      <w:spacing w:val="0"/>
      <w:sz w:val="24"/>
    </w:rPr>
  </w:style>
  <w:style w:type="paragraph" w:styleId="Heading8">
    <w:name w:val="heading 8"/>
    <w:basedOn w:val="Normal"/>
    <w:next w:val="Normal"/>
    <w:qFormat/>
    <w:pPr>
      <w:keepNext/>
      <w:numPr>
        <w:ilvl w:val="7"/>
        <w:numId w:val="14"/>
      </w:numPr>
      <w:outlineLvl w:val="7"/>
    </w:pPr>
    <w:rPr>
      <w:rFonts w:cs="Arial"/>
      <w:b/>
      <w:bCs/>
    </w:rPr>
  </w:style>
  <w:style w:type="paragraph" w:styleId="Heading9">
    <w:name w:val="heading 9"/>
    <w:basedOn w:val="Normal"/>
    <w:next w:val="Normal"/>
    <w:qFormat/>
    <w:pPr>
      <w:keepNext/>
      <w:numPr>
        <w:ilvl w:val="8"/>
        <w:numId w:val="14"/>
      </w:numPr>
      <w:jc w:val="both"/>
      <w:outlineLvl w:val="8"/>
    </w:pPr>
    <w:rPr>
      <w:i/>
      <w:iCs/>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41235"/>
    <w:pPr>
      <w:tabs>
        <w:tab w:val="left" w:pos="567"/>
        <w:tab w:val="right" w:leader="dot" w:pos="9019"/>
      </w:tabs>
      <w:spacing w:before="120" w:after="120"/>
    </w:pPr>
    <w:rPr>
      <w:rFonts w:cs="Calibri"/>
      <w:b/>
      <w:bCs/>
      <w:iCs/>
      <w:szCs w:val="24"/>
    </w:rPr>
  </w:style>
  <w:style w:type="paragraph" w:styleId="ListBullet">
    <w:name w:val="List Bullet"/>
    <w:aliases w:val="1"/>
    <w:basedOn w:val="Normal"/>
    <w:autoRedefine/>
    <w:rsid w:val="000E147B"/>
    <w:pPr>
      <w:jc w:val="both"/>
    </w:pPr>
    <w:rPr>
      <w:rFonts w:ascii="Corbel" w:eastAsia="Arial Unicode MS" w:hAnsi="Corbel"/>
      <w:bCs/>
      <w:sz w:val="24"/>
      <w:szCs w:val="24"/>
    </w:rPr>
  </w:style>
  <w:style w:type="paragraph" w:styleId="ListNumber">
    <w:name w:val="List Number"/>
    <w:basedOn w:val="Normal"/>
    <w:pPr>
      <w:numPr>
        <w:numId w:val="1"/>
      </w:numPr>
    </w:pPr>
  </w:style>
  <w:style w:type="paragraph" w:styleId="TOC2">
    <w:name w:val="toc 2"/>
    <w:basedOn w:val="Normal"/>
    <w:next w:val="Normal"/>
    <w:autoRedefine/>
    <w:uiPriority w:val="39"/>
    <w:qFormat/>
    <w:rsid w:val="00641235"/>
    <w:pPr>
      <w:tabs>
        <w:tab w:val="left" w:pos="1134"/>
        <w:tab w:val="right" w:leader="dot" w:pos="9019"/>
      </w:tabs>
      <w:spacing w:before="120"/>
      <w:ind w:left="567"/>
    </w:pPr>
    <w:rPr>
      <w:rFonts w:cs="Calibri"/>
      <w:bCs/>
      <w:noProof/>
      <w:szCs w:val="22"/>
    </w:rPr>
  </w:style>
  <w:style w:type="paragraph" w:styleId="TOC3">
    <w:name w:val="toc 3"/>
    <w:basedOn w:val="Normal"/>
    <w:next w:val="Normal"/>
    <w:autoRedefine/>
    <w:uiPriority w:val="39"/>
    <w:qFormat/>
    <w:pPr>
      <w:ind w:left="480"/>
    </w:pPr>
    <w:rPr>
      <w:rFonts w:cs="Calibri"/>
      <w:sz w:val="20"/>
    </w:rPr>
  </w:style>
  <w:style w:type="paragraph" w:customStyle="1" w:styleId="Body">
    <w:name w:val="Body"/>
    <w:basedOn w:val="Normal"/>
    <w:pPr>
      <w:jc w:val="both"/>
    </w:pPr>
    <w:rPr>
      <w:spacing w:val="0"/>
      <w:sz w:val="24"/>
    </w:rPr>
  </w:style>
  <w:style w:type="paragraph" w:customStyle="1" w:styleId="Legal1">
    <w:name w:val="Legal 1"/>
    <w:basedOn w:val="Normal"/>
    <w:pPr>
      <w:keepLines/>
      <w:widowControl w:val="0"/>
      <w:numPr>
        <w:numId w:val="2"/>
      </w:numPr>
      <w:overflowPunct w:val="0"/>
      <w:autoSpaceDE w:val="0"/>
      <w:autoSpaceDN w:val="0"/>
      <w:adjustRightInd w:val="0"/>
      <w:spacing w:after="240"/>
      <w:textAlignment w:val="baseline"/>
    </w:pPr>
    <w:rPr>
      <w:b/>
      <w:caps/>
      <w:spacing w:val="0"/>
      <w:sz w:val="24"/>
    </w:rPr>
  </w:style>
  <w:style w:type="paragraph" w:customStyle="1" w:styleId="Legal3">
    <w:name w:val="Legal 3"/>
    <w:basedOn w:val="Normal"/>
    <w:pPr>
      <w:numPr>
        <w:ilvl w:val="2"/>
        <w:numId w:val="2"/>
      </w:numPr>
      <w:spacing w:after="240"/>
      <w:jc w:val="both"/>
      <w:outlineLvl w:val="2"/>
    </w:pPr>
    <w:rPr>
      <w:bCs/>
      <w:spacing w:val="0"/>
      <w:sz w:val="24"/>
    </w:rPr>
  </w:style>
  <w:style w:type="paragraph" w:styleId="Title">
    <w:name w:val="Title"/>
    <w:basedOn w:val="Normal"/>
    <w:qFormat/>
    <w:pPr>
      <w:jc w:val="center"/>
    </w:pPr>
    <w:rPr>
      <w:b/>
      <w:spacing w:val="0"/>
      <w:sz w:val="24"/>
    </w:rPr>
  </w:style>
  <w:style w:type="paragraph" w:styleId="BodyText">
    <w:name w:val="Body Text"/>
    <w:basedOn w:val="Normal"/>
    <w:pPr>
      <w:jc w:val="both"/>
    </w:pPr>
    <w:rPr>
      <w:color w:val="FF0000"/>
      <w:spacing w:val="0"/>
      <w:sz w:val="24"/>
    </w:rPr>
  </w:style>
  <w:style w:type="paragraph" w:customStyle="1" w:styleId="TableContents">
    <w:name w:val="Table Contents"/>
    <w:rsid w:val="002B6435"/>
    <w:pPr>
      <w:spacing w:before="60" w:after="60"/>
    </w:pPr>
    <w:rPr>
      <w:rFonts w:ascii="Calibri" w:eastAsia="Times" w:hAnsi="Calibri"/>
      <w:sz w:val="22"/>
      <w:lang w:val="en-GB" w:eastAsia="en-US"/>
    </w:rPr>
  </w:style>
  <w:style w:type="paragraph" w:customStyle="1" w:styleId="ColorfulGrid-Accent11">
    <w:name w:val="Colorful Grid - Accent 11"/>
    <w:basedOn w:val="BodyText"/>
    <w:next w:val="BodyText"/>
    <w:qFormat/>
    <w:pPr>
      <w:spacing w:after="120"/>
      <w:ind w:left="720" w:hanging="144"/>
      <w:jc w:val="left"/>
    </w:pPr>
    <w:rPr>
      <w:rFonts w:eastAsia="Times"/>
      <w:color w:val="auto"/>
      <w:sz w:val="22"/>
    </w:rPr>
  </w:style>
  <w:style w:type="paragraph" w:styleId="BodyText2">
    <w:name w:val="Body Text 2"/>
    <w:basedOn w:val="Normal"/>
    <w:pPr>
      <w:jc w:val="both"/>
    </w:pPr>
    <w:rPr>
      <w:i/>
      <w:iCs/>
      <w:color w:val="FF0000"/>
      <w:spacing w:val="0"/>
      <w:sz w:val="24"/>
    </w:rPr>
  </w:style>
  <w:style w:type="paragraph" w:customStyle="1" w:styleId="Legal2">
    <w:name w:val="Legal 2"/>
    <w:basedOn w:val="Normal"/>
    <w:pPr>
      <w:numPr>
        <w:ilvl w:val="1"/>
        <w:numId w:val="3"/>
      </w:numPr>
      <w:spacing w:after="240"/>
      <w:jc w:val="both"/>
      <w:outlineLvl w:val="1"/>
    </w:pPr>
    <w:rPr>
      <w:b/>
      <w:bCs/>
      <w:spacing w:val="0"/>
    </w:rPr>
  </w:style>
  <w:style w:type="paragraph" w:styleId="TOC4">
    <w:name w:val="toc 4"/>
    <w:basedOn w:val="Normal"/>
    <w:next w:val="Normal"/>
    <w:autoRedefine/>
    <w:uiPriority w:val="39"/>
    <w:pPr>
      <w:ind w:left="720"/>
    </w:pPr>
    <w:rPr>
      <w:rFonts w:cs="Calibri"/>
      <w:sz w:val="20"/>
    </w:rPr>
  </w:style>
  <w:style w:type="paragraph" w:styleId="FootnoteText">
    <w:name w:val="footnote text"/>
    <w:basedOn w:val="Normal"/>
    <w:semiHidden/>
    <w:pPr>
      <w:overflowPunct w:val="0"/>
      <w:autoSpaceDE w:val="0"/>
      <w:autoSpaceDN w:val="0"/>
      <w:adjustRightInd w:val="0"/>
      <w:textAlignment w:val="baseline"/>
    </w:pPr>
    <w:rPr>
      <w:spacing w:val="0"/>
      <w:sz w:val="20"/>
    </w:rPr>
  </w:style>
  <w:style w:type="paragraph" w:customStyle="1" w:styleId="TableTitle">
    <w:name w:val="Table Title"/>
    <w:basedOn w:val="BodyText"/>
    <w:pPr>
      <w:spacing w:after="120"/>
      <w:ind w:left="720"/>
      <w:jc w:val="center"/>
    </w:pPr>
    <w:rPr>
      <w:rFonts w:eastAsia="Times"/>
      <w:b/>
      <w:color w:val="auto"/>
      <w:sz w:val="22"/>
    </w:rPr>
  </w:style>
  <w:style w:type="paragraph" w:styleId="Footer">
    <w:name w:val="footer"/>
    <w:basedOn w:val="Normal"/>
    <w:link w:val="FooterChar"/>
    <w:uiPriority w:val="99"/>
    <w:pPr>
      <w:tabs>
        <w:tab w:val="center" w:pos="4153"/>
        <w:tab w:val="right" w:pos="8306"/>
      </w:tabs>
      <w:ind w:left="720"/>
      <w:jc w:val="both"/>
    </w:pPr>
    <w:rPr>
      <w:rFonts w:ascii="Arial" w:hAnsi="Arial"/>
      <w:spacing w:val="0"/>
      <w:sz w:val="24"/>
    </w:rPr>
  </w:style>
  <w:style w:type="paragraph" w:styleId="BodyTextIndent">
    <w:name w:val="Body Text Indent"/>
    <w:basedOn w:val="Normal"/>
    <w:pPr>
      <w:ind w:left="720"/>
      <w:jc w:val="both"/>
    </w:pPr>
    <w:rPr>
      <w:spacing w:val="0"/>
      <w:sz w:val="24"/>
    </w:rPr>
  </w:style>
  <w:style w:type="paragraph" w:styleId="BodyTextIndent2">
    <w:name w:val="Body Text Indent 2"/>
    <w:basedOn w:val="Normal"/>
    <w:pPr>
      <w:ind w:left="720"/>
    </w:pPr>
    <w:rPr>
      <w:spacing w:val="0"/>
      <w:sz w:val="24"/>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textAlignment w:val="baseline"/>
    </w:pPr>
    <w:rPr>
      <w:spacing w:val="0"/>
      <w:lang w:val="en-US"/>
    </w:rPr>
  </w:style>
  <w:style w:type="paragraph" w:customStyle="1" w:styleId="AppendixTitle">
    <w:name w:val="Appendix Title"/>
    <w:basedOn w:val="BodyText"/>
    <w:next w:val="Heading1"/>
    <w:pPr>
      <w:spacing w:after="120"/>
      <w:jc w:val="right"/>
    </w:pPr>
    <w:rPr>
      <w:rFonts w:eastAsia="Times"/>
      <w:b/>
      <w:color w:val="auto"/>
      <w:sz w:val="22"/>
    </w:r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ind w:left="720"/>
      <w:jc w:val="both"/>
    </w:pPr>
    <w:rPr>
      <w:spacing w:val="0"/>
      <w:sz w:val="24"/>
    </w:rPr>
  </w:style>
  <w:style w:type="paragraph" w:styleId="BodyText3">
    <w:name w:val="Body Text 3"/>
    <w:basedOn w:val="Normal"/>
    <w:rPr>
      <w:b/>
      <w:bCs/>
    </w:rPr>
  </w:style>
  <w:style w:type="paragraph" w:styleId="BodyTextIndent3">
    <w:name w:val="Body Text Indent 3"/>
    <w:basedOn w:val="Normal"/>
    <w:pPr>
      <w:ind w:left="720"/>
      <w:jc w:val="both"/>
    </w:pPr>
    <w:rPr>
      <w:rFonts w:cs="Arial"/>
      <w:b/>
      <w:bCs/>
      <w:color w:val="FF0000"/>
      <w:sz w:val="20"/>
    </w:rPr>
  </w:style>
  <w:style w:type="paragraph" w:customStyle="1" w:styleId="Strapline">
    <w:name w:val="Strapline"/>
    <w:next w:val="Heading1"/>
    <w:pPr>
      <w:spacing w:before="120" w:after="240"/>
      <w:jc w:val="center"/>
    </w:pPr>
    <w:rPr>
      <w:rFonts w:ascii="New Century Schlbk" w:hAnsi="New Century Schlbk"/>
      <w:sz w:val="24"/>
      <w:u w:val="single"/>
      <w:lang w:val="en-GB" w:eastAsia="en-US"/>
    </w:rPr>
  </w:style>
  <w:style w:type="character" w:styleId="FootnoteReference">
    <w:name w:val="footnote reference"/>
    <w:semiHidden/>
    <w:rPr>
      <w:vertAlign w:val="superscript"/>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spacing w:val="0"/>
      <w:sz w:val="24"/>
      <w:szCs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pacing w:val="0"/>
      <w:sz w:val="24"/>
      <w:szCs w:val="24"/>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5">
    <w:name w:val="xl25"/>
    <w:basedOn w:val="Normal"/>
    <w:pPr>
      <w:spacing w:before="100" w:beforeAutospacing="1" w:after="100" w:afterAutospacing="1"/>
      <w:jc w:val="center"/>
    </w:pPr>
    <w:rPr>
      <w:rFonts w:eastAsia="Arial Unicode MS" w:cs="Arial"/>
      <w:b/>
      <w:bCs/>
      <w:spacing w:val="0"/>
      <w:sz w:val="24"/>
      <w:szCs w:val="24"/>
    </w:rPr>
  </w:style>
  <w:style w:type="paragraph" w:customStyle="1" w:styleId="xl26">
    <w:name w:val="xl26"/>
    <w:basedOn w:val="Normal"/>
    <w:pP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3">
    <w:name w:val="xl33"/>
    <w:basedOn w:val="Normal"/>
    <w:pPr>
      <w:pBdr>
        <w:top w:val="single" w:sz="4" w:space="0" w:color="auto"/>
        <w:lef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4">
    <w:name w:val="xl34"/>
    <w:basedOn w:val="Normal"/>
    <w:pPr>
      <w:pBdr>
        <w:top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5">
    <w:name w:val="xl3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6">
    <w:name w:val="xl36"/>
    <w:basedOn w:val="Normal"/>
    <w:pPr>
      <w:pBdr>
        <w:left w:val="single" w:sz="4" w:space="0" w:color="auto"/>
        <w:bottom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7">
    <w:name w:val="xl37"/>
    <w:basedOn w:val="Normal"/>
    <w:pPr>
      <w:pBdr>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styleId="Caption">
    <w:name w:val="caption"/>
    <w:basedOn w:val="Normal"/>
    <w:next w:val="Normal"/>
    <w:qFormat/>
    <w:rPr>
      <w:rFonts w:cs="Arial"/>
      <w:spacing w:val="0"/>
      <w:sz w:val="24"/>
      <w:szCs w:val="22"/>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NoSpacing">
    <w:name w:val="No Spacing"/>
    <w:link w:val="NoSpacingChar"/>
    <w:uiPriority w:val="1"/>
    <w:qFormat/>
    <w:rsid w:val="00EB2CB0"/>
    <w:rPr>
      <w:rFonts w:ascii="Calibri" w:hAnsi="Calibri"/>
      <w:sz w:val="22"/>
      <w:szCs w:val="22"/>
      <w:lang w:val="en-US" w:eastAsia="en-US"/>
    </w:rPr>
  </w:style>
  <w:style w:type="character" w:customStyle="1" w:styleId="NoSpacingChar">
    <w:name w:val="No Spacing Char"/>
    <w:link w:val="NoSpacing"/>
    <w:uiPriority w:val="1"/>
    <w:rsid w:val="00EB2CB0"/>
    <w:rPr>
      <w:rFonts w:ascii="Calibri" w:hAnsi="Calibri"/>
      <w:sz w:val="22"/>
      <w:szCs w:val="22"/>
      <w:lang w:val="en-US" w:eastAsia="en-US" w:bidi="ar-SA"/>
    </w:rPr>
  </w:style>
  <w:style w:type="table" w:styleId="TableGrid">
    <w:name w:val="Table Grid"/>
    <w:basedOn w:val="TableNormal"/>
    <w:rsid w:val="00DB76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FC08AC"/>
    <w:pPr>
      <w:numPr>
        <w:numId w:val="4"/>
      </w:numPr>
    </w:pPr>
  </w:style>
  <w:style w:type="numbering" w:customStyle="1" w:styleId="Style2">
    <w:name w:val="Style2"/>
    <w:rsid w:val="00E1465C"/>
    <w:pPr>
      <w:numPr>
        <w:numId w:val="5"/>
      </w:numPr>
    </w:pPr>
  </w:style>
  <w:style w:type="numbering" w:customStyle="1" w:styleId="Style3">
    <w:name w:val="Style3"/>
    <w:rsid w:val="00941229"/>
    <w:pPr>
      <w:numPr>
        <w:numId w:val="6"/>
      </w:numPr>
    </w:pPr>
  </w:style>
  <w:style w:type="numbering" w:customStyle="1" w:styleId="Style4">
    <w:name w:val="Style4"/>
    <w:rsid w:val="00941229"/>
    <w:pPr>
      <w:numPr>
        <w:numId w:val="7"/>
      </w:numPr>
    </w:pPr>
  </w:style>
  <w:style w:type="numbering" w:customStyle="1" w:styleId="Style5">
    <w:name w:val="Style5"/>
    <w:rsid w:val="00941229"/>
    <w:pPr>
      <w:numPr>
        <w:numId w:val="8"/>
      </w:numPr>
    </w:pPr>
  </w:style>
  <w:style w:type="numbering" w:customStyle="1" w:styleId="Style6">
    <w:name w:val="Style6"/>
    <w:rsid w:val="004B0EC4"/>
    <w:pPr>
      <w:numPr>
        <w:numId w:val="9"/>
      </w:numPr>
    </w:pPr>
  </w:style>
  <w:style w:type="numbering" w:customStyle="1" w:styleId="Style7">
    <w:name w:val="Style7"/>
    <w:rsid w:val="005F42FA"/>
    <w:pPr>
      <w:numPr>
        <w:numId w:val="10"/>
      </w:numPr>
    </w:pPr>
  </w:style>
  <w:style w:type="paragraph" w:customStyle="1" w:styleId="Body-1">
    <w:name w:val="Body-1"/>
    <w:basedOn w:val="Normal"/>
    <w:uiPriority w:val="99"/>
    <w:rsid w:val="00D241B9"/>
    <w:pPr>
      <w:spacing w:before="120" w:after="60"/>
      <w:ind w:left="425"/>
    </w:pPr>
    <w:rPr>
      <w:rFonts w:ascii="ITCCentury BookCond" w:hAnsi="ITCCentury BookCond"/>
      <w:spacing w:val="0"/>
      <w:lang w:val="en-AU"/>
    </w:rPr>
  </w:style>
  <w:style w:type="numbering" w:customStyle="1" w:styleId="Style8">
    <w:name w:val="Style8"/>
    <w:rsid w:val="00211D49"/>
    <w:pPr>
      <w:numPr>
        <w:numId w:val="11"/>
      </w:numPr>
    </w:pPr>
  </w:style>
  <w:style w:type="numbering" w:customStyle="1" w:styleId="Style9">
    <w:name w:val="Style9"/>
    <w:rsid w:val="00211D49"/>
    <w:pPr>
      <w:numPr>
        <w:numId w:val="12"/>
      </w:numPr>
    </w:pPr>
  </w:style>
  <w:style w:type="character" w:styleId="CommentReference">
    <w:name w:val="annotation reference"/>
    <w:rsid w:val="006A184D"/>
    <w:rPr>
      <w:sz w:val="16"/>
      <w:szCs w:val="16"/>
    </w:rPr>
  </w:style>
  <w:style w:type="paragraph" w:styleId="CommentText">
    <w:name w:val="annotation text"/>
    <w:basedOn w:val="Normal"/>
    <w:link w:val="CommentTextChar"/>
    <w:rsid w:val="006A184D"/>
    <w:rPr>
      <w:rFonts w:ascii="Arial" w:hAnsi="Arial"/>
      <w:sz w:val="20"/>
      <w:lang w:eastAsia="x-none"/>
    </w:rPr>
  </w:style>
  <w:style w:type="character" w:customStyle="1" w:styleId="CommentTextChar">
    <w:name w:val="Comment Text Char"/>
    <w:link w:val="CommentText"/>
    <w:rsid w:val="006A184D"/>
    <w:rPr>
      <w:rFonts w:ascii="Arial" w:hAnsi="Arial"/>
      <w:spacing w:val="6"/>
      <w:lang w:val="en-GB"/>
    </w:rPr>
  </w:style>
  <w:style w:type="paragraph" w:styleId="CommentSubject">
    <w:name w:val="annotation subject"/>
    <w:basedOn w:val="CommentText"/>
    <w:next w:val="CommentText"/>
    <w:link w:val="CommentSubjectChar"/>
    <w:rsid w:val="006A184D"/>
    <w:rPr>
      <w:b/>
      <w:bCs/>
    </w:rPr>
  </w:style>
  <w:style w:type="character" w:customStyle="1" w:styleId="CommentSubjectChar">
    <w:name w:val="Comment Subject Char"/>
    <w:link w:val="CommentSubject"/>
    <w:rsid w:val="006A184D"/>
    <w:rPr>
      <w:rFonts w:ascii="Arial" w:hAnsi="Arial"/>
      <w:b/>
      <w:bCs/>
      <w:spacing w:val="6"/>
      <w:lang w:val="en-GB"/>
    </w:rPr>
  </w:style>
  <w:style w:type="paragraph" w:customStyle="1" w:styleId="LLbodytext">
    <w:name w:val="LL body text"/>
    <w:rsid w:val="00213622"/>
    <w:pPr>
      <w:spacing w:before="120" w:line="260" w:lineRule="exact"/>
    </w:pPr>
    <w:rPr>
      <w:rFonts w:ascii="Arial Narrow" w:hAnsi="Arial Narrow"/>
      <w:sz w:val="22"/>
      <w:szCs w:val="24"/>
      <w:lang w:eastAsia="en-US"/>
    </w:rPr>
  </w:style>
  <w:style w:type="numbering" w:customStyle="1" w:styleId="Style10">
    <w:name w:val="Style10"/>
    <w:rsid w:val="004218BF"/>
    <w:pPr>
      <w:numPr>
        <w:numId w:val="13"/>
      </w:numPr>
    </w:pPr>
  </w:style>
  <w:style w:type="paragraph" w:styleId="TOC5">
    <w:name w:val="toc 5"/>
    <w:basedOn w:val="Normal"/>
    <w:next w:val="Normal"/>
    <w:autoRedefine/>
    <w:uiPriority w:val="39"/>
    <w:unhideWhenUsed/>
    <w:rsid w:val="004218BF"/>
    <w:pPr>
      <w:ind w:left="960"/>
    </w:pPr>
    <w:rPr>
      <w:rFonts w:cs="Calibri"/>
      <w:sz w:val="20"/>
    </w:rPr>
  </w:style>
  <w:style w:type="paragraph" w:styleId="TOC6">
    <w:name w:val="toc 6"/>
    <w:basedOn w:val="Normal"/>
    <w:next w:val="Normal"/>
    <w:autoRedefine/>
    <w:uiPriority w:val="39"/>
    <w:unhideWhenUsed/>
    <w:rsid w:val="004218BF"/>
    <w:pPr>
      <w:ind w:left="1200"/>
    </w:pPr>
    <w:rPr>
      <w:rFonts w:cs="Calibri"/>
      <w:sz w:val="20"/>
    </w:rPr>
  </w:style>
  <w:style w:type="paragraph" w:styleId="TOC7">
    <w:name w:val="toc 7"/>
    <w:basedOn w:val="Normal"/>
    <w:next w:val="Normal"/>
    <w:autoRedefine/>
    <w:uiPriority w:val="39"/>
    <w:unhideWhenUsed/>
    <w:rsid w:val="004218BF"/>
    <w:pPr>
      <w:ind w:left="1440"/>
    </w:pPr>
    <w:rPr>
      <w:rFonts w:cs="Calibri"/>
      <w:sz w:val="20"/>
    </w:rPr>
  </w:style>
  <w:style w:type="paragraph" w:styleId="TOC8">
    <w:name w:val="toc 8"/>
    <w:basedOn w:val="Normal"/>
    <w:next w:val="Normal"/>
    <w:autoRedefine/>
    <w:uiPriority w:val="39"/>
    <w:unhideWhenUsed/>
    <w:rsid w:val="004218BF"/>
    <w:pPr>
      <w:ind w:left="1680"/>
    </w:pPr>
    <w:rPr>
      <w:rFonts w:cs="Calibri"/>
      <w:sz w:val="20"/>
    </w:rPr>
  </w:style>
  <w:style w:type="paragraph" w:styleId="TOC9">
    <w:name w:val="toc 9"/>
    <w:basedOn w:val="Normal"/>
    <w:next w:val="Normal"/>
    <w:autoRedefine/>
    <w:uiPriority w:val="39"/>
    <w:unhideWhenUsed/>
    <w:rsid w:val="004218BF"/>
    <w:pPr>
      <w:ind w:left="1920"/>
    </w:pPr>
    <w:rPr>
      <w:rFonts w:cs="Calibri"/>
      <w:sz w:val="20"/>
    </w:rPr>
  </w:style>
  <w:style w:type="character" w:styleId="Hyperlink">
    <w:name w:val="Hyperlink"/>
    <w:uiPriority w:val="99"/>
    <w:unhideWhenUsed/>
    <w:rsid w:val="004218BF"/>
    <w:rPr>
      <w:color w:val="0000FF"/>
      <w:u w:val="single"/>
    </w:rPr>
  </w:style>
  <w:style w:type="paragraph" w:styleId="DocumentMap">
    <w:name w:val="Document Map"/>
    <w:basedOn w:val="Normal"/>
    <w:semiHidden/>
    <w:rsid w:val="003F288E"/>
    <w:pPr>
      <w:shd w:val="clear" w:color="auto" w:fill="000080"/>
    </w:pPr>
    <w:rPr>
      <w:rFonts w:ascii="Tahoma" w:hAnsi="Tahoma" w:cs="Tahoma"/>
      <w:sz w:val="20"/>
    </w:rPr>
  </w:style>
  <w:style w:type="character" w:styleId="FollowedHyperlink">
    <w:name w:val="FollowedHyperlink"/>
    <w:rsid w:val="007C4ACE"/>
    <w:rPr>
      <w:color w:val="800080"/>
      <w:u w:val="single"/>
    </w:rPr>
  </w:style>
  <w:style w:type="paragraph" w:customStyle="1" w:styleId="Style11">
    <w:name w:val="Style11"/>
    <w:basedOn w:val="Normal"/>
    <w:next w:val="Normal"/>
    <w:link w:val="Style11Char"/>
    <w:rsid w:val="00045C7B"/>
    <w:rPr>
      <w:rFonts w:ascii="Corbel" w:hAnsi="Corbel"/>
      <w:sz w:val="24"/>
    </w:rPr>
  </w:style>
  <w:style w:type="paragraph" w:customStyle="1" w:styleId="Style12">
    <w:name w:val="Style12"/>
    <w:basedOn w:val="TableContents"/>
    <w:rsid w:val="00A71F8E"/>
    <w:pPr>
      <w:jc w:val="both"/>
    </w:pPr>
    <w:rPr>
      <w:rFonts w:ascii="Corbel" w:hAnsi="Corbel" w:cs="Arial"/>
    </w:rPr>
  </w:style>
  <w:style w:type="paragraph" w:customStyle="1" w:styleId="Style13">
    <w:name w:val="Style13"/>
    <w:basedOn w:val="Heading1"/>
    <w:next w:val="Style12"/>
    <w:rsid w:val="00A71F8E"/>
    <w:pPr>
      <w:jc w:val="both"/>
    </w:pPr>
    <w:rPr>
      <w:rFonts w:ascii="Corbel" w:eastAsia="Arial Unicode MS" w:hAnsi="Corbel"/>
      <w:bCs/>
    </w:rPr>
  </w:style>
  <w:style w:type="character" w:customStyle="1" w:styleId="Style11Char">
    <w:name w:val="Style11 Char"/>
    <w:link w:val="Style11"/>
    <w:rsid w:val="00AC4A97"/>
    <w:rPr>
      <w:rFonts w:ascii="Corbel" w:hAnsi="Corbel"/>
      <w:spacing w:val="6"/>
      <w:sz w:val="24"/>
      <w:lang w:val="en-GB" w:eastAsia="en-US" w:bidi="ar-SA"/>
    </w:rPr>
  </w:style>
  <w:style w:type="paragraph" w:customStyle="1" w:styleId="Style14">
    <w:name w:val="Style14"/>
    <w:basedOn w:val="TOC1"/>
    <w:next w:val="Style11"/>
    <w:rsid w:val="006A774B"/>
    <w:pPr>
      <w:tabs>
        <w:tab w:val="left" w:pos="660"/>
        <w:tab w:val="right" w:pos="9380"/>
      </w:tabs>
    </w:pPr>
    <w:rPr>
      <w:rFonts w:ascii="Corbel" w:hAnsi="Corbel"/>
      <w:noProof/>
    </w:rPr>
  </w:style>
  <w:style w:type="paragraph" w:customStyle="1" w:styleId="TOC99">
    <w:name w:val="TOC 99"/>
    <w:basedOn w:val="TOC1"/>
    <w:rsid w:val="006A774B"/>
    <w:pPr>
      <w:tabs>
        <w:tab w:val="left" w:pos="660"/>
        <w:tab w:val="right" w:pos="9380"/>
      </w:tabs>
    </w:pPr>
    <w:rPr>
      <w:rFonts w:ascii="Corbel" w:hAnsi="Corbel"/>
      <w:noProof/>
    </w:rPr>
  </w:style>
  <w:style w:type="character" w:customStyle="1" w:styleId="Heading1Char">
    <w:name w:val="Heading 1 Char"/>
    <w:link w:val="Heading1"/>
    <w:rsid w:val="00C31719"/>
    <w:rPr>
      <w:rFonts w:ascii="Calibri" w:hAnsi="Calibri"/>
      <w:b/>
      <w:spacing w:val="6"/>
      <w:kern w:val="28"/>
      <w:sz w:val="28"/>
      <w:lang w:val="en-GB" w:eastAsia="en-US"/>
    </w:rPr>
  </w:style>
  <w:style w:type="paragraph" w:styleId="Subtitle">
    <w:name w:val="Subtitle"/>
    <w:basedOn w:val="Normal"/>
    <w:next w:val="Normal"/>
    <w:link w:val="SubtitleChar"/>
    <w:uiPriority w:val="11"/>
    <w:qFormat/>
    <w:rsid w:val="00B00740"/>
    <w:pPr>
      <w:numPr>
        <w:ilvl w:val="1"/>
      </w:numPr>
      <w:spacing w:after="200" w:line="276" w:lineRule="auto"/>
    </w:pPr>
    <w:rPr>
      <w:rFonts w:ascii="Cambria" w:hAnsi="Cambria"/>
      <w:i/>
      <w:iCs/>
      <w:color w:val="4F81BD"/>
      <w:spacing w:val="15"/>
      <w:sz w:val="24"/>
      <w:szCs w:val="24"/>
      <w:lang w:val="en-US" w:bidi="en-US"/>
    </w:rPr>
  </w:style>
  <w:style w:type="character" w:customStyle="1" w:styleId="SubtitleChar">
    <w:name w:val="Subtitle Char"/>
    <w:link w:val="Subtitle"/>
    <w:uiPriority w:val="11"/>
    <w:rsid w:val="00B00740"/>
    <w:rPr>
      <w:rFonts w:ascii="Cambria" w:eastAsia="Times New Roman" w:hAnsi="Cambria" w:cs="Times New Roman"/>
      <w:i/>
      <w:iCs/>
      <w:color w:val="4F81BD"/>
      <w:spacing w:val="15"/>
      <w:sz w:val="24"/>
      <w:szCs w:val="24"/>
      <w:lang w:val="en-US" w:eastAsia="en-US" w:bidi="en-US"/>
    </w:rPr>
  </w:style>
  <w:style w:type="character" w:customStyle="1" w:styleId="FooterChar">
    <w:name w:val="Footer Char"/>
    <w:link w:val="Footer"/>
    <w:uiPriority w:val="99"/>
    <w:rsid w:val="00C36A71"/>
    <w:rPr>
      <w:rFonts w:ascii="Arial" w:hAnsi="Arial"/>
      <w:sz w:val="24"/>
      <w:lang w:val="en-GB" w:eastAsia="en-US"/>
    </w:rPr>
  </w:style>
  <w:style w:type="paragraph" w:customStyle="1" w:styleId="Normal2">
    <w:name w:val="Normal 2"/>
    <w:basedOn w:val="Normal"/>
    <w:qFormat/>
    <w:rsid w:val="00520464"/>
    <w:pPr>
      <w:spacing w:before="120" w:after="120"/>
    </w:pPr>
    <w:rPr>
      <w:rFonts w:cs="Calibri"/>
      <w:spacing w:val="0"/>
    </w:rPr>
  </w:style>
  <w:style w:type="paragraph" w:customStyle="1" w:styleId="Bulleted">
    <w:name w:val="Bulleted"/>
    <w:basedOn w:val="Normal2"/>
    <w:qFormat/>
    <w:rsid w:val="00421990"/>
    <w:pPr>
      <w:numPr>
        <w:numId w:val="15"/>
      </w:numPr>
      <w:ind w:left="1418" w:hanging="720"/>
      <w:contextualSpacing/>
    </w:pPr>
  </w:style>
  <w:style w:type="paragraph" w:styleId="TOCHeading">
    <w:name w:val="TOC Heading"/>
    <w:basedOn w:val="Heading1"/>
    <w:next w:val="Normal"/>
    <w:uiPriority w:val="39"/>
    <w:qFormat/>
    <w:rsid w:val="002B6435"/>
    <w:pPr>
      <w:keepLines/>
      <w:numPr>
        <w:numId w:val="0"/>
      </w:numPr>
      <w:spacing w:before="480" w:after="0" w:line="276" w:lineRule="auto"/>
      <w:outlineLvl w:val="9"/>
    </w:pPr>
    <w:rPr>
      <w:rFonts w:ascii="Cambria" w:hAnsi="Cambria"/>
      <w:bCs/>
      <w:caps/>
      <w:color w:val="365F91"/>
      <w:spacing w:val="0"/>
      <w:kern w:val="0"/>
      <w:szCs w:val="28"/>
      <w:lang w:val="en-US"/>
    </w:rPr>
  </w:style>
  <w:style w:type="character" w:customStyle="1" w:styleId="HeaderChar">
    <w:name w:val="Header Char"/>
    <w:link w:val="Header"/>
    <w:uiPriority w:val="99"/>
    <w:rsid w:val="002D0BE4"/>
    <w:rPr>
      <w:rFonts w:ascii="Calibri" w:hAnsi="Calibri"/>
      <w:sz w:val="24"/>
      <w:lang w:val="en-GB" w:eastAsia="en-US"/>
    </w:rPr>
  </w:style>
  <w:style w:type="paragraph" w:customStyle="1" w:styleId="BulletedIndent">
    <w:name w:val="Bulleted Indent"/>
    <w:basedOn w:val="Bulleted"/>
    <w:qFormat/>
    <w:rsid w:val="00520464"/>
    <w:pPr>
      <w:ind w:left="1560" w:hanging="851"/>
    </w:pPr>
  </w:style>
  <w:style w:type="paragraph" w:customStyle="1" w:styleId="ColorfulList-Accent11">
    <w:name w:val="Colorful List - Accent 11"/>
    <w:basedOn w:val="Normal"/>
    <w:qFormat/>
    <w:rsid w:val="00E87262"/>
    <w:pPr>
      <w:spacing w:after="200" w:line="276" w:lineRule="auto"/>
      <w:ind w:left="720"/>
      <w:contextualSpacing/>
    </w:pPr>
    <w:rPr>
      <w:spacing w:val="0"/>
      <w:szCs w:val="22"/>
      <w:lang w:val="en-AU" w:eastAsia="en-AU"/>
    </w:rPr>
  </w:style>
  <w:style w:type="paragraph" w:customStyle="1" w:styleId="Default">
    <w:name w:val="Default"/>
    <w:rsid w:val="00174556"/>
    <w:pPr>
      <w:autoSpaceDE w:val="0"/>
      <w:autoSpaceDN w:val="0"/>
      <w:adjustRightInd w:val="0"/>
    </w:pPr>
    <w:rPr>
      <w:rFonts w:ascii="Zwo Regular LF" w:hAnsi="Zwo Regular LF" w:cs="Zwo Regular LF"/>
      <w:color w:val="000000"/>
      <w:sz w:val="24"/>
      <w:szCs w:val="24"/>
    </w:rPr>
  </w:style>
  <w:style w:type="paragraph" w:customStyle="1" w:styleId="Pa9">
    <w:name w:val="Pa9"/>
    <w:basedOn w:val="Default"/>
    <w:next w:val="Default"/>
    <w:rsid w:val="00174556"/>
    <w:pPr>
      <w:spacing w:line="181" w:lineRule="atLeast"/>
    </w:pPr>
    <w:rPr>
      <w:rFonts w:cs="Times New Roman"/>
      <w:color w:val="auto"/>
    </w:rPr>
  </w:style>
  <w:style w:type="paragraph" w:customStyle="1" w:styleId="Pa16">
    <w:name w:val="Pa16"/>
    <w:basedOn w:val="Default"/>
    <w:next w:val="Default"/>
    <w:rsid w:val="00174556"/>
    <w:pPr>
      <w:spacing w:line="181" w:lineRule="atLeast"/>
    </w:pPr>
    <w:rPr>
      <w:rFonts w:cs="Times New Roman"/>
      <w:color w:val="auto"/>
    </w:rPr>
  </w:style>
  <w:style w:type="paragraph" w:customStyle="1" w:styleId="Pa12">
    <w:name w:val="Pa12"/>
    <w:basedOn w:val="Default"/>
    <w:next w:val="Default"/>
    <w:rsid w:val="00174556"/>
    <w:pPr>
      <w:spacing w:line="181" w:lineRule="atLeast"/>
    </w:pPr>
    <w:rPr>
      <w:rFonts w:cs="Times New Roman"/>
      <w:color w:val="auto"/>
    </w:rPr>
  </w:style>
  <w:style w:type="paragraph" w:customStyle="1" w:styleId="Pa15">
    <w:name w:val="Pa15"/>
    <w:basedOn w:val="Default"/>
    <w:next w:val="Default"/>
    <w:rsid w:val="00174556"/>
    <w:pPr>
      <w:spacing w:line="181" w:lineRule="atLeast"/>
    </w:pPr>
    <w:rPr>
      <w:rFonts w:cs="Times New Roman"/>
      <w:color w:val="auto"/>
    </w:rPr>
  </w:style>
  <w:style w:type="character" w:customStyle="1" w:styleId="Heading3Char">
    <w:name w:val="Heading 3 Char"/>
    <w:link w:val="Heading3"/>
    <w:rsid w:val="006B6949"/>
    <w:rPr>
      <w:rFonts w:ascii="Calibri" w:hAnsi="Calibri"/>
      <w:b/>
      <w:spacing w:val="6"/>
      <w:sz w:val="22"/>
      <w:lang w:val="en-GB" w:eastAsia="en-US"/>
    </w:rPr>
  </w:style>
  <w:style w:type="character" w:customStyle="1" w:styleId="OFPCBody">
    <w:name w:val="OFPC Body"/>
    <w:rsid w:val="003439B2"/>
    <w:rPr>
      <w:rFonts w:ascii="Arial Narrow" w:hAnsi="Arial Narrow"/>
      <w:sz w:val="22"/>
    </w:rPr>
  </w:style>
  <w:style w:type="character" w:customStyle="1" w:styleId="NormalWebChar">
    <w:name w:val="Normal (Web) Char"/>
    <w:link w:val="NormalWeb"/>
    <w:rsid w:val="00CA20A8"/>
    <w:rPr>
      <w:rFonts w:ascii="Arial Unicode MS" w:eastAsia="Arial Unicode MS" w:hAnsi="Arial Unicode MS" w:cs="Arial Unicode MS"/>
      <w:sz w:val="24"/>
      <w:szCs w:val="24"/>
      <w:lang w:val="en-GB" w:eastAsia="en-US"/>
    </w:rPr>
  </w:style>
  <w:style w:type="paragraph" w:styleId="BlockText">
    <w:name w:val="Block Text"/>
    <w:basedOn w:val="Normal"/>
    <w:rsid w:val="00CA20A8"/>
    <w:pPr>
      <w:overflowPunct w:val="0"/>
      <w:autoSpaceDE w:val="0"/>
      <w:autoSpaceDN w:val="0"/>
      <w:adjustRightInd w:val="0"/>
      <w:spacing w:before="180" w:after="60"/>
      <w:ind w:left="2268" w:right="284" w:hanging="2268"/>
      <w:jc w:val="both"/>
      <w:textAlignment w:val="baseline"/>
    </w:pPr>
    <w:rPr>
      <w:rFonts w:ascii="Helvetica" w:hAnsi="Helvetica"/>
      <w:spacing w:val="0"/>
      <w:sz w:val="20"/>
      <w:lang w:val="en-AU"/>
    </w:rPr>
  </w:style>
  <w:style w:type="character" w:customStyle="1" w:styleId="body11">
    <w:name w:val="body11"/>
    <w:rsid w:val="00CA20A8"/>
    <w:rPr>
      <w:b w:val="0"/>
      <w:bCs w:val="0"/>
      <w:i w:val="0"/>
      <w:iCs w:val="0"/>
      <w:color w:val="000000"/>
      <w:sz w:val="24"/>
      <w:szCs w:val="24"/>
    </w:rPr>
  </w:style>
  <w:style w:type="paragraph" w:customStyle="1" w:styleId="introparagraph2">
    <w:name w:val="introparagraph2"/>
    <w:basedOn w:val="Normal"/>
    <w:rsid w:val="00CA20A8"/>
    <w:pPr>
      <w:spacing w:before="100" w:beforeAutospacing="1" w:after="100" w:afterAutospacing="1"/>
    </w:pPr>
    <w:rPr>
      <w:rFonts w:ascii="Times New Roman" w:hAnsi="Times New Roman"/>
      <w:b/>
      <w:bCs/>
      <w:color w:val="C30045"/>
      <w:spacing w:val="0"/>
      <w:sz w:val="20"/>
      <w:lang w:val="en-AU" w:eastAsia="en-AU"/>
    </w:rPr>
  </w:style>
  <w:style w:type="character" w:customStyle="1" w:styleId="Heading2Char">
    <w:name w:val="Heading 2 Char"/>
    <w:link w:val="Heading2"/>
    <w:rsid w:val="0002327D"/>
    <w:rPr>
      <w:rFonts w:ascii="Calibri" w:hAnsi="Calibri"/>
      <w:b/>
      <w:spacing w:val="6"/>
      <w:sz w:val="22"/>
      <w:lang w:val="en-GB" w:eastAsia="en-US"/>
    </w:rPr>
  </w:style>
  <w:style w:type="character" w:customStyle="1" w:styleId="CharChar24">
    <w:name w:val="Char Char24"/>
    <w:rsid w:val="00707B2F"/>
    <w:rPr>
      <w:rFonts w:ascii="Calibri" w:hAnsi="Calibri"/>
      <w:b/>
      <w:spacing w:val="6"/>
      <w:sz w:val="22"/>
      <w:lang w:val="en-GB" w:eastAsia="en-US"/>
    </w:rPr>
  </w:style>
  <w:style w:type="character" w:customStyle="1" w:styleId="CharChar23">
    <w:name w:val="Char Char23"/>
    <w:rsid w:val="004B7E12"/>
    <w:rPr>
      <w:rFonts w:ascii="Calibri" w:hAnsi="Calibri"/>
      <w:b/>
      <w:spacing w:val="6"/>
      <w:sz w:val="22"/>
      <w:lang w:val="en-GB" w:eastAsia="en-US"/>
    </w:rPr>
  </w:style>
  <w:style w:type="character" w:styleId="UnresolvedMention">
    <w:name w:val="Unresolved Mention"/>
    <w:basedOn w:val="DefaultParagraphFont"/>
    <w:uiPriority w:val="99"/>
    <w:semiHidden/>
    <w:unhideWhenUsed/>
    <w:rsid w:val="00941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11353">
      <w:bodyDiv w:val="1"/>
      <w:marLeft w:val="0"/>
      <w:marRight w:val="0"/>
      <w:marTop w:val="0"/>
      <w:marBottom w:val="0"/>
      <w:divBdr>
        <w:top w:val="none" w:sz="0" w:space="0" w:color="auto"/>
        <w:left w:val="none" w:sz="0" w:space="0" w:color="auto"/>
        <w:bottom w:val="none" w:sz="0" w:space="0" w:color="auto"/>
        <w:right w:val="none" w:sz="0" w:space="0" w:color="auto"/>
      </w:divBdr>
      <w:divsChild>
        <w:div w:id="230390219">
          <w:marLeft w:val="0"/>
          <w:marRight w:val="0"/>
          <w:marTop w:val="300"/>
          <w:marBottom w:val="0"/>
          <w:divBdr>
            <w:top w:val="none" w:sz="0" w:space="0" w:color="auto"/>
            <w:left w:val="none" w:sz="0" w:space="0" w:color="auto"/>
            <w:bottom w:val="none" w:sz="0" w:space="0" w:color="auto"/>
            <w:right w:val="none" w:sz="0" w:space="0" w:color="auto"/>
          </w:divBdr>
          <w:divsChild>
            <w:div w:id="291525668">
              <w:marLeft w:val="0"/>
              <w:marRight w:val="0"/>
              <w:marTop w:val="0"/>
              <w:marBottom w:val="0"/>
              <w:divBdr>
                <w:top w:val="none" w:sz="0" w:space="0" w:color="auto"/>
                <w:left w:val="none" w:sz="0" w:space="0" w:color="auto"/>
                <w:bottom w:val="none" w:sz="0" w:space="0" w:color="auto"/>
                <w:right w:val="none" w:sz="0" w:space="0" w:color="auto"/>
              </w:divBdr>
              <w:divsChild>
                <w:div w:id="1102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3841">
      <w:bodyDiv w:val="1"/>
      <w:marLeft w:val="0"/>
      <w:marRight w:val="0"/>
      <w:marTop w:val="0"/>
      <w:marBottom w:val="0"/>
      <w:divBdr>
        <w:top w:val="none" w:sz="0" w:space="0" w:color="auto"/>
        <w:left w:val="none" w:sz="0" w:space="0" w:color="auto"/>
        <w:bottom w:val="none" w:sz="0" w:space="0" w:color="auto"/>
        <w:right w:val="none" w:sz="0" w:space="0" w:color="auto"/>
      </w:divBdr>
      <w:divsChild>
        <w:div w:id="1867061357">
          <w:marLeft w:val="0"/>
          <w:marRight w:val="0"/>
          <w:marTop w:val="400"/>
          <w:marBottom w:val="0"/>
          <w:divBdr>
            <w:top w:val="none" w:sz="0" w:space="0" w:color="auto"/>
            <w:left w:val="none" w:sz="0" w:space="0" w:color="auto"/>
            <w:bottom w:val="none" w:sz="0" w:space="0" w:color="auto"/>
            <w:right w:val="none" w:sz="0" w:space="0" w:color="auto"/>
          </w:divBdr>
          <w:divsChild>
            <w:div w:id="1122923988">
              <w:marLeft w:val="0"/>
              <w:marRight w:val="0"/>
              <w:marTop w:val="0"/>
              <w:marBottom w:val="0"/>
              <w:divBdr>
                <w:top w:val="none" w:sz="0" w:space="0" w:color="auto"/>
                <w:left w:val="none" w:sz="0" w:space="0" w:color="auto"/>
                <w:bottom w:val="none" w:sz="0" w:space="0" w:color="auto"/>
                <w:right w:val="none" w:sz="0" w:space="0" w:color="auto"/>
              </w:divBdr>
              <w:divsChild>
                <w:div w:id="12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9866">
      <w:bodyDiv w:val="1"/>
      <w:marLeft w:val="0"/>
      <w:marRight w:val="0"/>
      <w:marTop w:val="0"/>
      <w:marBottom w:val="0"/>
      <w:divBdr>
        <w:top w:val="none" w:sz="0" w:space="0" w:color="auto"/>
        <w:left w:val="none" w:sz="0" w:space="0" w:color="auto"/>
        <w:bottom w:val="none" w:sz="0" w:space="0" w:color="auto"/>
        <w:right w:val="none" w:sz="0" w:space="0" w:color="auto"/>
      </w:divBdr>
      <w:divsChild>
        <w:div w:id="609314354">
          <w:marLeft w:val="0"/>
          <w:marRight w:val="0"/>
          <w:marTop w:val="0"/>
          <w:marBottom w:val="0"/>
          <w:divBdr>
            <w:top w:val="none" w:sz="0" w:space="0" w:color="auto"/>
            <w:left w:val="none" w:sz="0" w:space="0" w:color="auto"/>
            <w:bottom w:val="none" w:sz="0" w:space="0" w:color="auto"/>
            <w:right w:val="none" w:sz="0" w:space="0" w:color="auto"/>
          </w:divBdr>
          <w:divsChild>
            <w:div w:id="1009914168">
              <w:marLeft w:val="0"/>
              <w:marRight w:val="0"/>
              <w:marTop w:val="0"/>
              <w:marBottom w:val="0"/>
              <w:divBdr>
                <w:top w:val="none" w:sz="0" w:space="0" w:color="auto"/>
                <w:left w:val="none" w:sz="0" w:space="0" w:color="auto"/>
                <w:bottom w:val="none" w:sz="0" w:space="0" w:color="auto"/>
                <w:right w:val="none" w:sz="0" w:space="0" w:color="auto"/>
              </w:divBdr>
              <w:divsChild>
                <w:div w:id="1783963321">
                  <w:marLeft w:val="0"/>
                  <w:marRight w:val="0"/>
                  <w:marTop w:val="0"/>
                  <w:marBottom w:val="0"/>
                  <w:divBdr>
                    <w:top w:val="none" w:sz="0" w:space="0" w:color="auto"/>
                    <w:left w:val="none" w:sz="0" w:space="0" w:color="auto"/>
                    <w:bottom w:val="none" w:sz="0" w:space="0" w:color="auto"/>
                    <w:right w:val="none" w:sz="0" w:space="0" w:color="auto"/>
                  </w:divBdr>
                  <w:divsChild>
                    <w:div w:id="1515219521">
                      <w:marLeft w:val="0"/>
                      <w:marRight w:val="0"/>
                      <w:marTop w:val="0"/>
                      <w:marBottom w:val="0"/>
                      <w:divBdr>
                        <w:top w:val="none" w:sz="0" w:space="0" w:color="auto"/>
                        <w:left w:val="none" w:sz="0" w:space="0" w:color="auto"/>
                        <w:bottom w:val="none" w:sz="0" w:space="0" w:color="auto"/>
                        <w:right w:val="none" w:sz="0" w:space="0" w:color="auto"/>
                      </w:divBdr>
                      <w:divsChild>
                        <w:div w:id="581450655">
                          <w:marLeft w:val="0"/>
                          <w:marRight w:val="0"/>
                          <w:marTop w:val="0"/>
                          <w:marBottom w:val="0"/>
                          <w:divBdr>
                            <w:top w:val="none" w:sz="0" w:space="0" w:color="auto"/>
                            <w:left w:val="none" w:sz="0" w:space="0" w:color="auto"/>
                            <w:bottom w:val="none" w:sz="0" w:space="0" w:color="auto"/>
                            <w:right w:val="none" w:sz="0" w:space="0" w:color="auto"/>
                          </w:divBdr>
                          <w:divsChild>
                            <w:div w:id="416636652">
                              <w:marLeft w:val="-390"/>
                              <w:marRight w:val="-390"/>
                              <w:marTop w:val="0"/>
                              <w:marBottom w:val="360"/>
                              <w:divBdr>
                                <w:top w:val="none" w:sz="0" w:space="0" w:color="auto"/>
                                <w:left w:val="none" w:sz="0" w:space="0" w:color="auto"/>
                                <w:bottom w:val="single" w:sz="2" w:space="18" w:color="E9EFF3"/>
                                <w:right w:val="none" w:sz="0" w:space="0" w:color="auto"/>
                              </w:divBdr>
                              <w:divsChild>
                                <w:div w:id="141328390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028938">
      <w:bodyDiv w:val="1"/>
      <w:marLeft w:val="0"/>
      <w:marRight w:val="0"/>
      <w:marTop w:val="0"/>
      <w:marBottom w:val="0"/>
      <w:divBdr>
        <w:top w:val="none" w:sz="0" w:space="0" w:color="auto"/>
        <w:left w:val="none" w:sz="0" w:space="0" w:color="auto"/>
        <w:bottom w:val="none" w:sz="0" w:space="0" w:color="auto"/>
        <w:right w:val="none" w:sz="0" w:space="0" w:color="auto"/>
      </w:divBdr>
      <w:divsChild>
        <w:div w:id="258805066">
          <w:marLeft w:val="0"/>
          <w:marRight w:val="0"/>
          <w:marTop w:val="0"/>
          <w:marBottom w:val="0"/>
          <w:divBdr>
            <w:top w:val="none" w:sz="0" w:space="0" w:color="auto"/>
            <w:left w:val="none" w:sz="0" w:space="0" w:color="auto"/>
            <w:bottom w:val="none" w:sz="0" w:space="0" w:color="auto"/>
            <w:right w:val="none" w:sz="0" w:space="0" w:color="auto"/>
          </w:divBdr>
          <w:divsChild>
            <w:div w:id="1072510383">
              <w:marLeft w:val="0"/>
              <w:marRight w:val="0"/>
              <w:marTop w:val="0"/>
              <w:marBottom w:val="0"/>
              <w:divBdr>
                <w:top w:val="none" w:sz="0" w:space="0" w:color="auto"/>
                <w:left w:val="none" w:sz="0" w:space="0" w:color="auto"/>
                <w:bottom w:val="none" w:sz="0" w:space="0" w:color="auto"/>
                <w:right w:val="none" w:sz="0" w:space="0" w:color="auto"/>
              </w:divBdr>
            </w:div>
            <w:div w:id="1500922152">
              <w:marLeft w:val="0"/>
              <w:marRight w:val="0"/>
              <w:marTop w:val="0"/>
              <w:marBottom w:val="0"/>
              <w:divBdr>
                <w:top w:val="none" w:sz="0" w:space="0" w:color="auto"/>
                <w:left w:val="none" w:sz="0" w:space="0" w:color="auto"/>
                <w:bottom w:val="none" w:sz="0" w:space="0" w:color="auto"/>
                <w:right w:val="none" w:sz="0" w:space="0" w:color="auto"/>
              </w:divBdr>
            </w:div>
          </w:divsChild>
        </w:div>
        <w:div w:id="335157604">
          <w:marLeft w:val="0"/>
          <w:marRight w:val="0"/>
          <w:marTop w:val="0"/>
          <w:marBottom w:val="0"/>
          <w:divBdr>
            <w:top w:val="none" w:sz="0" w:space="0" w:color="auto"/>
            <w:left w:val="none" w:sz="0" w:space="0" w:color="auto"/>
            <w:bottom w:val="none" w:sz="0" w:space="0" w:color="auto"/>
            <w:right w:val="none" w:sz="0" w:space="0" w:color="auto"/>
          </w:divBdr>
          <w:divsChild>
            <w:div w:id="1404332273">
              <w:marLeft w:val="0"/>
              <w:marRight w:val="0"/>
              <w:marTop w:val="0"/>
              <w:marBottom w:val="0"/>
              <w:divBdr>
                <w:top w:val="none" w:sz="0" w:space="0" w:color="auto"/>
                <w:left w:val="none" w:sz="0" w:space="0" w:color="auto"/>
                <w:bottom w:val="none" w:sz="0" w:space="0" w:color="auto"/>
                <w:right w:val="none" w:sz="0" w:space="0" w:color="auto"/>
              </w:divBdr>
            </w:div>
            <w:div w:id="1645349420">
              <w:marLeft w:val="0"/>
              <w:marRight w:val="0"/>
              <w:marTop w:val="0"/>
              <w:marBottom w:val="0"/>
              <w:divBdr>
                <w:top w:val="none" w:sz="0" w:space="0" w:color="auto"/>
                <w:left w:val="none" w:sz="0" w:space="0" w:color="auto"/>
                <w:bottom w:val="none" w:sz="0" w:space="0" w:color="auto"/>
                <w:right w:val="none" w:sz="0" w:space="0" w:color="auto"/>
              </w:divBdr>
            </w:div>
          </w:divsChild>
        </w:div>
        <w:div w:id="365450791">
          <w:marLeft w:val="0"/>
          <w:marRight w:val="0"/>
          <w:marTop w:val="0"/>
          <w:marBottom w:val="0"/>
          <w:divBdr>
            <w:top w:val="none" w:sz="0" w:space="0" w:color="auto"/>
            <w:left w:val="none" w:sz="0" w:space="0" w:color="auto"/>
            <w:bottom w:val="none" w:sz="0" w:space="0" w:color="auto"/>
            <w:right w:val="none" w:sz="0" w:space="0" w:color="auto"/>
          </w:divBdr>
          <w:divsChild>
            <w:div w:id="390079107">
              <w:marLeft w:val="0"/>
              <w:marRight w:val="0"/>
              <w:marTop w:val="0"/>
              <w:marBottom w:val="0"/>
              <w:divBdr>
                <w:top w:val="none" w:sz="0" w:space="0" w:color="auto"/>
                <w:left w:val="none" w:sz="0" w:space="0" w:color="auto"/>
                <w:bottom w:val="none" w:sz="0" w:space="0" w:color="auto"/>
                <w:right w:val="none" w:sz="0" w:space="0" w:color="auto"/>
              </w:divBdr>
            </w:div>
            <w:div w:id="1504708129">
              <w:marLeft w:val="0"/>
              <w:marRight w:val="0"/>
              <w:marTop w:val="0"/>
              <w:marBottom w:val="0"/>
              <w:divBdr>
                <w:top w:val="none" w:sz="0" w:space="0" w:color="auto"/>
                <w:left w:val="none" w:sz="0" w:space="0" w:color="auto"/>
                <w:bottom w:val="none" w:sz="0" w:space="0" w:color="auto"/>
                <w:right w:val="none" w:sz="0" w:space="0" w:color="auto"/>
              </w:divBdr>
            </w:div>
          </w:divsChild>
        </w:div>
        <w:div w:id="390618041">
          <w:marLeft w:val="0"/>
          <w:marRight w:val="0"/>
          <w:marTop w:val="0"/>
          <w:marBottom w:val="0"/>
          <w:divBdr>
            <w:top w:val="none" w:sz="0" w:space="0" w:color="auto"/>
            <w:left w:val="none" w:sz="0" w:space="0" w:color="auto"/>
            <w:bottom w:val="none" w:sz="0" w:space="0" w:color="auto"/>
            <w:right w:val="none" w:sz="0" w:space="0" w:color="auto"/>
          </w:divBdr>
          <w:divsChild>
            <w:div w:id="1540317393">
              <w:marLeft w:val="0"/>
              <w:marRight w:val="0"/>
              <w:marTop w:val="0"/>
              <w:marBottom w:val="0"/>
              <w:divBdr>
                <w:top w:val="none" w:sz="0" w:space="0" w:color="auto"/>
                <w:left w:val="none" w:sz="0" w:space="0" w:color="auto"/>
                <w:bottom w:val="none" w:sz="0" w:space="0" w:color="auto"/>
                <w:right w:val="none" w:sz="0" w:space="0" w:color="auto"/>
              </w:divBdr>
            </w:div>
            <w:div w:id="1713117116">
              <w:marLeft w:val="0"/>
              <w:marRight w:val="0"/>
              <w:marTop w:val="0"/>
              <w:marBottom w:val="0"/>
              <w:divBdr>
                <w:top w:val="none" w:sz="0" w:space="0" w:color="auto"/>
                <w:left w:val="none" w:sz="0" w:space="0" w:color="auto"/>
                <w:bottom w:val="none" w:sz="0" w:space="0" w:color="auto"/>
                <w:right w:val="none" w:sz="0" w:space="0" w:color="auto"/>
              </w:divBdr>
            </w:div>
          </w:divsChild>
        </w:div>
        <w:div w:id="449395038">
          <w:marLeft w:val="0"/>
          <w:marRight w:val="0"/>
          <w:marTop w:val="0"/>
          <w:marBottom w:val="0"/>
          <w:divBdr>
            <w:top w:val="none" w:sz="0" w:space="0" w:color="auto"/>
            <w:left w:val="none" w:sz="0" w:space="0" w:color="auto"/>
            <w:bottom w:val="none" w:sz="0" w:space="0" w:color="auto"/>
            <w:right w:val="none" w:sz="0" w:space="0" w:color="auto"/>
          </w:divBdr>
          <w:divsChild>
            <w:div w:id="1221482682">
              <w:marLeft w:val="0"/>
              <w:marRight w:val="0"/>
              <w:marTop w:val="0"/>
              <w:marBottom w:val="0"/>
              <w:divBdr>
                <w:top w:val="none" w:sz="0" w:space="0" w:color="auto"/>
                <w:left w:val="none" w:sz="0" w:space="0" w:color="auto"/>
                <w:bottom w:val="none" w:sz="0" w:space="0" w:color="auto"/>
                <w:right w:val="none" w:sz="0" w:space="0" w:color="auto"/>
              </w:divBdr>
            </w:div>
            <w:div w:id="1776317812">
              <w:marLeft w:val="0"/>
              <w:marRight w:val="0"/>
              <w:marTop w:val="0"/>
              <w:marBottom w:val="0"/>
              <w:divBdr>
                <w:top w:val="none" w:sz="0" w:space="0" w:color="auto"/>
                <w:left w:val="none" w:sz="0" w:space="0" w:color="auto"/>
                <w:bottom w:val="none" w:sz="0" w:space="0" w:color="auto"/>
                <w:right w:val="none" w:sz="0" w:space="0" w:color="auto"/>
              </w:divBdr>
            </w:div>
          </w:divsChild>
        </w:div>
        <w:div w:id="509026225">
          <w:marLeft w:val="0"/>
          <w:marRight w:val="0"/>
          <w:marTop w:val="0"/>
          <w:marBottom w:val="0"/>
          <w:divBdr>
            <w:top w:val="none" w:sz="0" w:space="0" w:color="auto"/>
            <w:left w:val="none" w:sz="0" w:space="0" w:color="auto"/>
            <w:bottom w:val="none" w:sz="0" w:space="0" w:color="auto"/>
            <w:right w:val="none" w:sz="0" w:space="0" w:color="auto"/>
          </w:divBdr>
          <w:divsChild>
            <w:div w:id="1944918075">
              <w:marLeft w:val="0"/>
              <w:marRight w:val="0"/>
              <w:marTop w:val="0"/>
              <w:marBottom w:val="0"/>
              <w:divBdr>
                <w:top w:val="none" w:sz="0" w:space="0" w:color="auto"/>
                <w:left w:val="none" w:sz="0" w:space="0" w:color="auto"/>
                <w:bottom w:val="none" w:sz="0" w:space="0" w:color="auto"/>
                <w:right w:val="none" w:sz="0" w:space="0" w:color="auto"/>
              </w:divBdr>
            </w:div>
          </w:divsChild>
        </w:div>
        <w:div w:id="850414629">
          <w:marLeft w:val="0"/>
          <w:marRight w:val="0"/>
          <w:marTop w:val="0"/>
          <w:marBottom w:val="0"/>
          <w:divBdr>
            <w:top w:val="none" w:sz="0" w:space="0" w:color="auto"/>
            <w:left w:val="none" w:sz="0" w:space="0" w:color="auto"/>
            <w:bottom w:val="none" w:sz="0" w:space="0" w:color="auto"/>
            <w:right w:val="none" w:sz="0" w:space="0" w:color="auto"/>
          </w:divBdr>
          <w:divsChild>
            <w:div w:id="827087704">
              <w:marLeft w:val="0"/>
              <w:marRight w:val="0"/>
              <w:marTop w:val="0"/>
              <w:marBottom w:val="0"/>
              <w:divBdr>
                <w:top w:val="none" w:sz="0" w:space="0" w:color="auto"/>
                <w:left w:val="none" w:sz="0" w:space="0" w:color="auto"/>
                <w:bottom w:val="none" w:sz="0" w:space="0" w:color="auto"/>
                <w:right w:val="none" w:sz="0" w:space="0" w:color="auto"/>
              </w:divBdr>
            </w:div>
            <w:div w:id="1438133753">
              <w:marLeft w:val="0"/>
              <w:marRight w:val="0"/>
              <w:marTop w:val="0"/>
              <w:marBottom w:val="0"/>
              <w:divBdr>
                <w:top w:val="none" w:sz="0" w:space="0" w:color="auto"/>
                <w:left w:val="none" w:sz="0" w:space="0" w:color="auto"/>
                <w:bottom w:val="none" w:sz="0" w:space="0" w:color="auto"/>
                <w:right w:val="none" w:sz="0" w:space="0" w:color="auto"/>
              </w:divBdr>
            </w:div>
          </w:divsChild>
        </w:div>
        <w:div w:id="864944196">
          <w:marLeft w:val="0"/>
          <w:marRight w:val="0"/>
          <w:marTop w:val="0"/>
          <w:marBottom w:val="0"/>
          <w:divBdr>
            <w:top w:val="none" w:sz="0" w:space="0" w:color="auto"/>
            <w:left w:val="none" w:sz="0" w:space="0" w:color="auto"/>
            <w:bottom w:val="none" w:sz="0" w:space="0" w:color="auto"/>
            <w:right w:val="none" w:sz="0" w:space="0" w:color="auto"/>
          </w:divBdr>
          <w:divsChild>
            <w:div w:id="301154753">
              <w:marLeft w:val="0"/>
              <w:marRight w:val="0"/>
              <w:marTop w:val="0"/>
              <w:marBottom w:val="0"/>
              <w:divBdr>
                <w:top w:val="none" w:sz="0" w:space="0" w:color="auto"/>
                <w:left w:val="none" w:sz="0" w:space="0" w:color="auto"/>
                <w:bottom w:val="none" w:sz="0" w:space="0" w:color="auto"/>
                <w:right w:val="none" w:sz="0" w:space="0" w:color="auto"/>
              </w:divBdr>
            </w:div>
            <w:div w:id="1036200700">
              <w:marLeft w:val="0"/>
              <w:marRight w:val="0"/>
              <w:marTop w:val="0"/>
              <w:marBottom w:val="0"/>
              <w:divBdr>
                <w:top w:val="none" w:sz="0" w:space="0" w:color="auto"/>
                <w:left w:val="none" w:sz="0" w:space="0" w:color="auto"/>
                <w:bottom w:val="none" w:sz="0" w:space="0" w:color="auto"/>
                <w:right w:val="none" w:sz="0" w:space="0" w:color="auto"/>
              </w:divBdr>
            </w:div>
          </w:divsChild>
        </w:div>
        <w:div w:id="1148664211">
          <w:marLeft w:val="0"/>
          <w:marRight w:val="0"/>
          <w:marTop w:val="0"/>
          <w:marBottom w:val="0"/>
          <w:divBdr>
            <w:top w:val="none" w:sz="0" w:space="0" w:color="auto"/>
            <w:left w:val="none" w:sz="0" w:space="0" w:color="auto"/>
            <w:bottom w:val="none" w:sz="0" w:space="0" w:color="auto"/>
            <w:right w:val="none" w:sz="0" w:space="0" w:color="auto"/>
          </w:divBdr>
          <w:divsChild>
            <w:div w:id="644822919">
              <w:marLeft w:val="0"/>
              <w:marRight w:val="0"/>
              <w:marTop w:val="0"/>
              <w:marBottom w:val="0"/>
              <w:divBdr>
                <w:top w:val="none" w:sz="0" w:space="0" w:color="auto"/>
                <w:left w:val="none" w:sz="0" w:space="0" w:color="auto"/>
                <w:bottom w:val="none" w:sz="0" w:space="0" w:color="auto"/>
                <w:right w:val="none" w:sz="0" w:space="0" w:color="auto"/>
              </w:divBdr>
            </w:div>
            <w:div w:id="1169252457">
              <w:marLeft w:val="0"/>
              <w:marRight w:val="0"/>
              <w:marTop w:val="0"/>
              <w:marBottom w:val="0"/>
              <w:divBdr>
                <w:top w:val="none" w:sz="0" w:space="0" w:color="auto"/>
                <w:left w:val="none" w:sz="0" w:space="0" w:color="auto"/>
                <w:bottom w:val="none" w:sz="0" w:space="0" w:color="auto"/>
                <w:right w:val="none" w:sz="0" w:space="0" w:color="auto"/>
              </w:divBdr>
            </w:div>
          </w:divsChild>
        </w:div>
        <w:div w:id="1190292068">
          <w:marLeft w:val="0"/>
          <w:marRight w:val="0"/>
          <w:marTop w:val="0"/>
          <w:marBottom w:val="0"/>
          <w:divBdr>
            <w:top w:val="none" w:sz="0" w:space="0" w:color="auto"/>
            <w:left w:val="none" w:sz="0" w:space="0" w:color="auto"/>
            <w:bottom w:val="none" w:sz="0" w:space="0" w:color="auto"/>
            <w:right w:val="none" w:sz="0" w:space="0" w:color="auto"/>
          </w:divBdr>
          <w:divsChild>
            <w:div w:id="1353799768">
              <w:marLeft w:val="0"/>
              <w:marRight w:val="0"/>
              <w:marTop w:val="0"/>
              <w:marBottom w:val="0"/>
              <w:divBdr>
                <w:top w:val="none" w:sz="0" w:space="0" w:color="auto"/>
                <w:left w:val="none" w:sz="0" w:space="0" w:color="auto"/>
                <w:bottom w:val="none" w:sz="0" w:space="0" w:color="auto"/>
                <w:right w:val="none" w:sz="0" w:space="0" w:color="auto"/>
              </w:divBdr>
            </w:div>
            <w:div w:id="1562902870">
              <w:marLeft w:val="0"/>
              <w:marRight w:val="0"/>
              <w:marTop w:val="0"/>
              <w:marBottom w:val="0"/>
              <w:divBdr>
                <w:top w:val="none" w:sz="0" w:space="0" w:color="auto"/>
                <w:left w:val="none" w:sz="0" w:space="0" w:color="auto"/>
                <w:bottom w:val="none" w:sz="0" w:space="0" w:color="auto"/>
                <w:right w:val="none" w:sz="0" w:space="0" w:color="auto"/>
              </w:divBdr>
            </w:div>
          </w:divsChild>
        </w:div>
        <w:div w:id="1503424724">
          <w:marLeft w:val="0"/>
          <w:marRight w:val="0"/>
          <w:marTop w:val="0"/>
          <w:marBottom w:val="0"/>
          <w:divBdr>
            <w:top w:val="none" w:sz="0" w:space="0" w:color="auto"/>
            <w:left w:val="none" w:sz="0" w:space="0" w:color="auto"/>
            <w:bottom w:val="none" w:sz="0" w:space="0" w:color="auto"/>
            <w:right w:val="none" w:sz="0" w:space="0" w:color="auto"/>
          </w:divBdr>
          <w:divsChild>
            <w:div w:id="318509716">
              <w:marLeft w:val="0"/>
              <w:marRight w:val="0"/>
              <w:marTop w:val="0"/>
              <w:marBottom w:val="0"/>
              <w:divBdr>
                <w:top w:val="none" w:sz="0" w:space="0" w:color="auto"/>
                <w:left w:val="none" w:sz="0" w:space="0" w:color="auto"/>
                <w:bottom w:val="none" w:sz="0" w:space="0" w:color="auto"/>
                <w:right w:val="none" w:sz="0" w:space="0" w:color="auto"/>
              </w:divBdr>
            </w:div>
            <w:div w:id="935552079">
              <w:marLeft w:val="0"/>
              <w:marRight w:val="0"/>
              <w:marTop w:val="0"/>
              <w:marBottom w:val="0"/>
              <w:divBdr>
                <w:top w:val="none" w:sz="0" w:space="0" w:color="auto"/>
                <w:left w:val="none" w:sz="0" w:space="0" w:color="auto"/>
                <w:bottom w:val="none" w:sz="0" w:space="0" w:color="auto"/>
                <w:right w:val="none" w:sz="0" w:space="0" w:color="auto"/>
              </w:divBdr>
            </w:div>
          </w:divsChild>
        </w:div>
        <w:div w:id="1510750255">
          <w:marLeft w:val="0"/>
          <w:marRight w:val="0"/>
          <w:marTop w:val="0"/>
          <w:marBottom w:val="0"/>
          <w:divBdr>
            <w:top w:val="none" w:sz="0" w:space="0" w:color="auto"/>
            <w:left w:val="none" w:sz="0" w:space="0" w:color="auto"/>
            <w:bottom w:val="none" w:sz="0" w:space="0" w:color="auto"/>
            <w:right w:val="none" w:sz="0" w:space="0" w:color="auto"/>
          </w:divBdr>
          <w:divsChild>
            <w:div w:id="590503528">
              <w:marLeft w:val="0"/>
              <w:marRight w:val="0"/>
              <w:marTop w:val="0"/>
              <w:marBottom w:val="0"/>
              <w:divBdr>
                <w:top w:val="none" w:sz="0" w:space="0" w:color="auto"/>
                <w:left w:val="none" w:sz="0" w:space="0" w:color="auto"/>
                <w:bottom w:val="none" w:sz="0" w:space="0" w:color="auto"/>
                <w:right w:val="none" w:sz="0" w:space="0" w:color="auto"/>
              </w:divBdr>
            </w:div>
            <w:div w:id="1496342135">
              <w:marLeft w:val="0"/>
              <w:marRight w:val="0"/>
              <w:marTop w:val="0"/>
              <w:marBottom w:val="0"/>
              <w:divBdr>
                <w:top w:val="none" w:sz="0" w:space="0" w:color="auto"/>
                <w:left w:val="none" w:sz="0" w:space="0" w:color="auto"/>
                <w:bottom w:val="none" w:sz="0" w:space="0" w:color="auto"/>
                <w:right w:val="none" w:sz="0" w:space="0" w:color="auto"/>
              </w:divBdr>
            </w:div>
          </w:divsChild>
        </w:div>
        <w:div w:id="1607344537">
          <w:marLeft w:val="0"/>
          <w:marRight w:val="0"/>
          <w:marTop w:val="0"/>
          <w:marBottom w:val="0"/>
          <w:divBdr>
            <w:top w:val="none" w:sz="0" w:space="0" w:color="auto"/>
            <w:left w:val="none" w:sz="0" w:space="0" w:color="auto"/>
            <w:bottom w:val="none" w:sz="0" w:space="0" w:color="auto"/>
            <w:right w:val="none" w:sz="0" w:space="0" w:color="auto"/>
          </w:divBdr>
          <w:divsChild>
            <w:div w:id="782114704">
              <w:marLeft w:val="0"/>
              <w:marRight w:val="0"/>
              <w:marTop w:val="0"/>
              <w:marBottom w:val="0"/>
              <w:divBdr>
                <w:top w:val="none" w:sz="0" w:space="0" w:color="auto"/>
                <w:left w:val="none" w:sz="0" w:space="0" w:color="auto"/>
                <w:bottom w:val="none" w:sz="0" w:space="0" w:color="auto"/>
                <w:right w:val="none" w:sz="0" w:space="0" w:color="auto"/>
              </w:divBdr>
            </w:div>
            <w:div w:id="1790591590">
              <w:marLeft w:val="0"/>
              <w:marRight w:val="0"/>
              <w:marTop w:val="0"/>
              <w:marBottom w:val="0"/>
              <w:divBdr>
                <w:top w:val="none" w:sz="0" w:space="0" w:color="auto"/>
                <w:left w:val="none" w:sz="0" w:space="0" w:color="auto"/>
                <w:bottom w:val="none" w:sz="0" w:space="0" w:color="auto"/>
                <w:right w:val="none" w:sz="0" w:space="0" w:color="auto"/>
              </w:divBdr>
            </w:div>
          </w:divsChild>
        </w:div>
        <w:div w:id="1696729616">
          <w:marLeft w:val="0"/>
          <w:marRight w:val="0"/>
          <w:marTop w:val="0"/>
          <w:marBottom w:val="0"/>
          <w:divBdr>
            <w:top w:val="none" w:sz="0" w:space="0" w:color="auto"/>
            <w:left w:val="none" w:sz="0" w:space="0" w:color="auto"/>
            <w:bottom w:val="none" w:sz="0" w:space="0" w:color="auto"/>
            <w:right w:val="none" w:sz="0" w:space="0" w:color="auto"/>
          </w:divBdr>
          <w:divsChild>
            <w:div w:id="193085006">
              <w:marLeft w:val="0"/>
              <w:marRight w:val="0"/>
              <w:marTop w:val="0"/>
              <w:marBottom w:val="0"/>
              <w:divBdr>
                <w:top w:val="none" w:sz="0" w:space="0" w:color="auto"/>
                <w:left w:val="none" w:sz="0" w:space="0" w:color="auto"/>
                <w:bottom w:val="none" w:sz="0" w:space="0" w:color="auto"/>
                <w:right w:val="none" w:sz="0" w:space="0" w:color="auto"/>
              </w:divBdr>
            </w:div>
            <w:div w:id="1120883804">
              <w:marLeft w:val="0"/>
              <w:marRight w:val="0"/>
              <w:marTop w:val="0"/>
              <w:marBottom w:val="0"/>
              <w:divBdr>
                <w:top w:val="none" w:sz="0" w:space="0" w:color="auto"/>
                <w:left w:val="none" w:sz="0" w:space="0" w:color="auto"/>
                <w:bottom w:val="none" w:sz="0" w:space="0" w:color="auto"/>
                <w:right w:val="none" w:sz="0" w:space="0" w:color="auto"/>
              </w:divBdr>
            </w:div>
          </w:divsChild>
        </w:div>
        <w:div w:id="1965768861">
          <w:marLeft w:val="0"/>
          <w:marRight w:val="0"/>
          <w:marTop w:val="0"/>
          <w:marBottom w:val="0"/>
          <w:divBdr>
            <w:top w:val="none" w:sz="0" w:space="0" w:color="auto"/>
            <w:left w:val="none" w:sz="0" w:space="0" w:color="auto"/>
            <w:bottom w:val="none" w:sz="0" w:space="0" w:color="auto"/>
            <w:right w:val="none" w:sz="0" w:space="0" w:color="auto"/>
          </w:divBdr>
          <w:divsChild>
            <w:div w:id="379667544">
              <w:marLeft w:val="0"/>
              <w:marRight w:val="0"/>
              <w:marTop w:val="0"/>
              <w:marBottom w:val="0"/>
              <w:divBdr>
                <w:top w:val="none" w:sz="0" w:space="0" w:color="auto"/>
                <w:left w:val="none" w:sz="0" w:space="0" w:color="auto"/>
                <w:bottom w:val="none" w:sz="0" w:space="0" w:color="auto"/>
                <w:right w:val="none" w:sz="0" w:space="0" w:color="auto"/>
              </w:divBdr>
            </w:div>
            <w:div w:id="5170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3807">
      <w:bodyDiv w:val="1"/>
      <w:marLeft w:val="0"/>
      <w:marRight w:val="0"/>
      <w:marTop w:val="0"/>
      <w:marBottom w:val="0"/>
      <w:divBdr>
        <w:top w:val="none" w:sz="0" w:space="0" w:color="auto"/>
        <w:left w:val="none" w:sz="0" w:space="0" w:color="auto"/>
        <w:bottom w:val="none" w:sz="0" w:space="0" w:color="auto"/>
        <w:right w:val="none" w:sz="0" w:space="0" w:color="auto"/>
      </w:divBdr>
      <w:divsChild>
        <w:div w:id="1451238602">
          <w:marLeft w:val="0"/>
          <w:marRight w:val="0"/>
          <w:marTop w:val="0"/>
          <w:marBottom w:val="0"/>
          <w:divBdr>
            <w:top w:val="none" w:sz="0" w:space="0" w:color="auto"/>
            <w:left w:val="none" w:sz="0" w:space="0" w:color="auto"/>
            <w:bottom w:val="none" w:sz="0" w:space="0" w:color="auto"/>
            <w:right w:val="none" w:sz="0" w:space="0" w:color="auto"/>
          </w:divBdr>
          <w:divsChild>
            <w:div w:id="299657552">
              <w:marLeft w:val="0"/>
              <w:marRight w:val="0"/>
              <w:marTop w:val="0"/>
              <w:marBottom w:val="0"/>
              <w:divBdr>
                <w:top w:val="none" w:sz="0" w:space="0" w:color="auto"/>
                <w:left w:val="none" w:sz="0" w:space="0" w:color="auto"/>
                <w:bottom w:val="none" w:sz="0" w:space="0" w:color="auto"/>
                <w:right w:val="none" w:sz="0" w:space="0" w:color="auto"/>
              </w:divBdr>
              <w:divsChild>
                <w:div w:id="1720744325">
                  <w:marLeft w:val="0"/>
                  <w:marRight w:val="0"/>
                  <w:marTop w:val="0"/>
                  <w:marBottom w:val="0"/>
                  <w:divBdr>
                    <w:top w:val="none" w:sz="0" w:space="0" w:color="auto"/>
                    <w:left w:val="none" w:sz="0" w:space="0" w:color="auto"/>
                    <w:bottom w:val="none" w:sz="0" w:space="0" w:color="auto"/>
                    <w:right w:val="none" w:sz="0" w:space="0" w:color="auto"/>
                  </w:divBdr>
                  <w:divsChild>
                    <w:div w:id="2143617390">
                      <w:marLeft w:val="0"/>
                      <w:marRight w:val="0"/>
                      <w:marTop w:val="0"/>
                      <w:marBottom w:val="0"/>
                      <w:divBdr>
                        <w:top w:val="none" w:sz="0" w:space="0" w:color="auto"/>
                        <w:left w:val="none" w:sz="0" w:space="0" w:color="auto"/>
                        <w:bottom w:val="none" w:sz="0" w:space="0" w:color="auto"/>
                        <w:right w:val="none" w:sz="0" w:space="0" w:color="auto"/>
                      </w:divBdr>
                      <w:divsChild>
                        <w:div w:id="1114599322">
                          <w:marLeft w:val="0"/>
                          <w:marRight w:val="0"/>
                          <w:marTop w:val="0"/>
                          <w:marBottom w:val="0"/>
                          <w:divBdr>
                            <w:top w:val="none" w:sz="0" w:space="0" w:color="auto"/>
                            <w:left w:val="none" w:sz="0" w:space="0" w:color="auto"/>
                            <w:bottom w:val="none" w:sz="0" w:space="0" w:color="auto"/>
                            <w:right w:val="none" w:sz="0" w:space="0" w:color="auto"/>
                          </w:divBdr>
                          <w:divsChild>
                            <w:div w:id="555819252">
                              <w:marLeft w:val="-390"/>
                              <w:marRight w:val="-390"/>
                              <w:marTop w:val="0"/>
                              <w:marBottom w:val="360"/>
                              <w:divBdr>
                                <w:top w:val="none" w:sz="0" w:space="0" w:color="auto"/>
                                <w:left w:val="none" w:sz="0" w:space="0" w:color="auto"/>
                                <w:bottom w:val="single" w:sz="2" w:space="18" w:color="E9EFF3"/>
                                <w:right w:val="none" w:sz="0" w:space="0" w:color="auto"/>
                              </w:divBdr>
                              <w:divsChild>
                                <w:div w:id="190213278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omenshousing.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9D7B23-C992-4C92-AED6-260B62E0756D}">
  <ds:schemaRefs>
    <ds:schemaRef ds:uri="http://schemas.microsoft.com/sharepoint/v3/contenttype/forms"/>
  </ds:schemaRefs>
</ds:datastoreItem>
</file>

<file path=customXml/itemProps2.xml><?xml version="1.0" encoding="utf-8"?>
<ds:datastoreItem xmlns:ds="http://schemas.openxmlformats.org/officeDocument/2006/customXml" ds:itemID="{46374D1A-6FD3-4175-A259-16E3A4A80FA0}"/>
</file>

<file path=customXml/itemProps3.xml><?xml version="1.0" encoding="utf-8"?>
<ds:datastoreItem xmlns:ds="http://schemas.openxmlformats.org/officeDocument/2006/customXml" ds:itemID="{550459BA-9A40-4098-A094-E92B082A5CBB}">
  <ds:schemaRefs>
    <ds:schemaRef ds:uri="http://schemas.microsoft.com/office/2006/metadata/properties"/>
    <ds:schemaRef ds:uri="http://schemas.microsoft.com/office/infopath/2007/PartnerControls"/>
    <ds:schemaRef ds:uri="2bae5ca5-a411-4c5c-a5c4-20de72600638"/>
    <ds:schemaRef ds:uri="e68ba9a3-e65a-4a53-aa88-e1de1f2da85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1080</Words>
  <Characters>6158</Characters>
  <Application>Microsoft Office Word</Application>
  <DocSecurity>0</DocSecurity>
  <Lines>51</Lines>
  <Paragraphs>14</Paragraphs>
  <ScaleCrop>false</ScaleCrop>
  <Company>Toshiba</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Policy</dc:title>
  <dc:subject/>
  <dc:creator>Kayla Ta</dc:creator>
  <cp:keywords/>
  <dc:description/>
  <cp:lastModifiedBy>Laura Tucker</cp:lastModifiedBy>
  <cp:revision>75</cp:revision>
  <cp:lastPrinted>2016-05-10T07:06:00Z</cp:lastPrinted>
  <dcterms:created xsi:type="dcterms:W3CDTF">2024-06-04T02:41:00Z</dcterms:created>
  <dcterms:modified xsi:type="dcterms:W3CDTF">2024-07-24T03:47:00Z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0000000038A1BB1005E5101AA1BB08002B2A56C200006D737073742E646C6C00000000004E495441F9BFB80100AA0037D96E0000000043003A005C00550073006500720073005C006B006100720065006E005C0041007000700044006100740061005C004C006F00630061006C005C004D006900630072006F0073006F00660</vt:lpwstr>
  </property>
  <property fmtid="{D5CDD505-2E9C-101B-9397-08002B2CF9AE}" pid="4" name="_EmailStoreID1">
    <vt:lpwstr>074005C004F00750074006C006F006F006B005C004F00750074006C006F006F006B002E007000730074000000</vt:lpwstr>
  </property>
  <property fmtid="{D5CDD505-2E9C-101B-9397-08002B2CF9AE}" pid="5" name="MediaServiceImageTags">
    <vt:lpwstr/>
  </property>
  <property fmtid="{D5CDD505-2E9C-101B-9397-08002B2CF9AE}" pid="6" name="ContentTypeId">
    <vt:lpwstr>0x010100421C1E93270748499DB197B439E53E4D</vt:lpwstr>
  </property>
</Properties>
</file>